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ageBreakBefore w:val="0"/>
        <w:widowControl w:val="0"/>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  </w:t>
      </w:r>
    </w:p>
    <w:p w:rsidR="00000000" w:rsidDel="00000000" w:rsidP="00000000" w:rsidRDefault="00000000" w:rsidRPr="00000000" w14:paraId="00000002">
      <w:pPr>
        <w:jc w:val="center"/>
        <w:rPr>
          <w:rFonts w:ascii="Century Gothic" w:cs="Century Gothic" w:eastAsia="Century Gothic" w:hAnsi="Century Gothic"/>
          <w:b w:val="1"/>
          <w:bCs w:val="1"/>
          <w:sz w:val="48"/>
          <w:szCs w:val="48"/>
        </w:rPr>
      </w:pPr>
      <w:r w:rsidDel="00000000" w:rsidR="00000000" w:rsidRPr="00000000">
        <w:rPr>
          <w:rFonts w:ascii="Century Gothic" w:cs="Century Gothic" w:eastAsia="Century Gothic" w:hAnsi="Century Gothic"/>
          <w:b w:val="1"/>
          <w:bCs w:val="1"/>
          <w:sz w:val="48"/>
          <w:szCs w:val="48"/>
        </w:rPr>
        <w:drawing>
          <wp:inline distB="114300" distT="114300" distL="114300" distR="114300">
            <wp:extent cx="3305175" cy="3238500"/>
            <wp:effectExtent b="0" l="0" r="0" t="0"/>
            <wp:docPr id="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305175" cy="323850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jc w:val="center"/>
        <w:rPr>
          <w:rFonts w:ascii="Century Gothic" w:cs="Century Gothic" w:eastAsia="Century Gothic" w:hAnsi="Century Gothic"/>
          <w:b w:val="1"/>
          <w:bCs w:val="1"/>
          <w:sz w:val="48"/>
          <w:szCs w:val="48"/>
        </w:rPr>
      </w:pPr>
      <w:r w:rsidDel="00000000" w:rsidR="00000000" w:rsidRPr="00000000">
        <w:rPr>
          <w:rtl w:val="0"/>
        </w:rPr>
      </w:r>
    </w:p>
    <w:tbl>
      <w:tblPr>
        <w:tblStyle w:val="Table1"/>
        <w:tblW w:w="10206.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206"/>
        <w:tblGridChange w:id="0">
          <w:tblGrid>
            <w:gridCol w:w="10206"/>
          </w:tblGrid>
        </w:tblGridChange>
      </w:tblGrid>
      <w:tr>
        <w:trPr>
          <w:cantSplit w:val="0"/>
          <w:tblHeader w:val="0"/>
        </w:trPr>
        <w:tc>
          <w:tcPr>
            <w:shd w:fill="21a8e1" w:val="clear"/>
            <w:tcMar>
              <w:top w:w="100.0" w:type="dxa"/>
              <w:left w:w="100.0" w:type="dxa"/>
              <w:bottom w:w="100.0" w:type="dxa"/>
              <w:right w:w="100.0" w:type="dxa"/>
            </w:tcMar>
            <w:vAlign w:val="top"/>
          </w:tcPr>
          <w:p w:rsidR="00000000" w:rsidDel="00000000" w:rsidP="00000000" w:rsidRDefault="00000000" w:rsidRPr="00000000" w14:paraId="00000004">
            <w:pPr>
              <w:widowControl w:val="0"/>
              <w:spacing w:line="240" w:lineRule="auto"/>
              <w:jc w:val="center"/>
              <w:rPr>
                <w:rFonts w:ascii="Century Gothic" w:cs="Century Gothic" w:eastAsia="Century Gothic" w:hAnsi="Century Gothic"/>
                <w:b w:val="1"/>
                <w:bCs w:val="1"/>
                <w:sz w:val="48"/>
                <w:szCs w:val="48"/>
              </w:rPr>
            </w:pPr>
            <w:r w:rsidDel="00000000" w:rsidR="00000000" w:rsidRPr="00000000">
              <w:rPr>
                <w:rFonts w:ascii="Century Gothic" w:cs="Century Gothic" w:eastAsia="Century Gothic" w:hAnsi="Century Gothic"/>
                <w:b w:val="1"/>
                <w:bCs w:val="1"/>
                <w:sz w:val="48"/>
                <w:szCs w:val="48"/>
                <w:rtl w:val="0"/>
              </w:rPr>
              <w:t xml:space="preserve">Rainbow Education Multi Academy Trust</w:t>
            </w:r>
          </w:p>
        </w:tc>
      </w:tr>
    </w:tbl>
    <w:p w:rsidR="00000000" w:rsidDel="00000000" w:rsidP="00000000" w:rsidRDefault="00000000" w:rsidRPr="00000000" w14:paraId="00000005">
      <w:pPr>
        <w:rPr>
          <w:rFonts w:ascii="Century Gothic" w:cs="Century Gothic" w:eastAsia="Century Gothic" w:hAnsi="Century Gothic"/>
          <w:b w:val="1"/>
          <w:bCs w:val="1"/>
          <w:sz w:val="48"/>
          <w:szCs w:val="48"/>
        </w:rPr>
      </w:pPr>
      <w:r w:rsidDel="00000000" w:rsidR="00000000" w:rsidRPr="00000000">
        <w:rPr>
          <w:rtl w:val="0"/>
        </w:rPr>
      </w:r>
    </w:p>
    <w:tbl>
      <w:tblPr>
        <w:tblStyle w:val="Table2"/>
        <w:tblW w:w="10206.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206"/>
        <w:tblGridChange w:id="0">
          <w:tblGrid>
            <w:gridCol w:w="10206"/>
          </w:tblGrid>
        </w:tblGridChange>
      </w:tblGrid>
      <w:tr>
        <w:trPr>
          <w:cantSplit w:val="0"/>
          <w:tblHeader w:val="0"/>
        </w:trPr>
        <w:tc>
          <w:tcPr>
            <w:shd w:fill="f0e754" w:val="clear"/>
            <w:tcMar>
              <w:top w:w="100.0" w:type="dxa"/>
              <w:left w:w="100.0" w:type="dxa"/>
              <w:bottom w:w="100.0" w:type="dxa"/>
              <w:right w:w="100.0" w:type="dxa"/>
            </w:tcMar>
            <w:vAlign w:val="top"/>
          </w:tcPr>
          <w:p w:rsidR="00000000" w:rsidDel="00000000" w:rsidP="00000000" w:rsidRDefault="00000000" w:rsidRPr="00000000" w14:paraId="00000006">
            <w:pPr>
              <w:widowControl w:val="0"/>
              <w:spacing w:line="240" w:lineRule="auto"/>
              <w:jc w:val="center"/>
              <w:rPr>
                <w:rFonts w:ascii="Century Gothic" w:cs="Century Gothic" w:eastAsia="Century Gothic" w:hAnsi="Century Gothic"/>
                <w:b w:val="1"/>
                <w:bCs w:val="1"/>
                <w:sz w:val="48"/>
                <w:szCs w:val="48"/>
              </w:rPr>
            </w:pPr>
            <w:r w:rsidDel="00000000" w:rsidR="00000000" w:rsidRPr="00000000">
              <w:rPr>
                <w:rFonts w:ascii="Century Gothic" w:cs="Century Gothic" w:eastAsia="Century Gothic" w:hAnsi="Century Gothic"/>
                <w:b w:val="1"/>
                <w:bCs w:val="1"/>
                <w:sz w:val="48"/>
                <w:szCs w:val="48"/>
                <w:rtl w:val="0"/>
              </w:rPr>
              <w:t xml:space="preserve">Relationships and Sex Education Policy</w:t>
            </w:r>
          </w:p>
        </w:tc>
      </w:tr>
    </w:tbl>
    <w:p w:rsidR="00000000" w:rsidDel="00000000" w:rsidP="00000000" w:rsidRDefault="00000000" w:rsidRPr="00000000" w14:paraId="00000007">
      <w:pPr>
        <w:rPr>
          <w:rFonts w:ascii="Century Gothic" w:cs="Century Gothic" w:eastAsia="Century Gothic" w:hAnsi="Century Gothic"/>
          <w:b w:val="1"/>
          <w:bCs w:val="1"/>
          <w:sz w:val="48"/>
          <w:szCs w:val="48"/>
        </w:rPr>
      </w:pPr>
      <w:r w:rsidDel="00000000" w:rsidR="00000000" w:rsidRPr="00000000">
        <w:rPr>
          <w:rtl w:val="0"/>
        </w:rPr>
      </w:r>
    </w:p>
    <w:tbl>
      <w:tblPr>
        <w:tblStyle w:val="Table3"/>
        <w:tblW w:w="10206.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103"/>
        <w:gridCol w:w="5103"/>
        <w:tblGridChange w:id="0">
          <w:tblGrid>
            <w:gridCol w:w="5103"/>
            <w:gridCol w:w="5103"/>
          </w:tblGrid>
        </w:tblGridChange>
      </w:tblGrid>
      <w:tr>
        <w:trPr>
          <w:cantSplit w:val="0"/>
          <w:tblHeader w:val="0"/>
        </w:trPr>
        <w:tc>
          <w:tcPr>
            <w:shd w:fill="ce265d" w:val="clear"/>
            <w:tcMar>
              <w:top w:w="100.0" w:type="dxa"/>
              <w:left w:w="100.0" w:type="dxa"/>
              <w:bottom w:w="100.0" w:type="dxa"/>
              <w:right w:w="100.0" w:type="dxa"/>
            </w:tcMar>
            <w:vAlign w:val="top"/>
          </w:tcPr>
          <w:p w:rsidR="00000000" w:rsidDel="00000000" w:rsidP="00000000" w:rsidRDefault="00000000" w:rsidRPr="00000000" w14:paraId="00000008">
            <w:pPr>
              <w:widowControl w:val="0"/>
              <w:spacing w:line="240" w:lineRule="auto"/>
              <w:rPr>
                <w:rFonts w:ascii="Century Gothic" w:cs="Century Gothic" w:eastAsia="Century Gothic" w:hAnsi="Century Gothic"/>
                <w:b w:val="1"/>
                <w:bCs w:val="1"/>
                <w:sz w:val="36"/>
                <w:szCs w:val="36"/>
              </w:rPr>
            </w:pPr>
            <w:r w:rsidDel="00000000" w:rsidR="00000000" w:rsidRPr="00000000">
              <w:rPr>
                <w:rFonts w:ascii="Century Gothic" w:cs="Century Gothic" w:eastAsia="Century Gothic" w:hAnsi="Century Gothic"/>
                <w:b w:val="1"/>
                <w:bCs w:val="1"/>
                <w:sz w:val="36"/>
                <w:szCs w:val="36"/>
                <w:rtl w:val="0"/>
              </w:rPr>
              <w:t xml:space="preserve">Approval 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widowControl w:val="0"/>
              <w:spacing w:line="240" w:lineRule="auto"/>
              <w:rPr>
                <w:rFonts w:ascii="Century Gothic" w:cs="Century Gothic" w:eastAsia="Century Gothic" w:hAnsi="Century Gothic"/>
                <w:b w:val="1"/>
                <w:bCs w:val="1"/>
                <w:sz w:val="36"/>
                <w:szCs w:val="36"/>
              </w:rPr>
            </w:pPr>
            <w:r w:rsidDel="00000000" w:rsidR="00000000" w:rsidRPr="00000000">
              <w:rPr>
                <w:rFonts w:ascii="Century Gothic" w:cs="Century Gothic" w:eastAsia="Century Gothic" w:hAnsi="Century Gothic"/>
                <w:b w:val="1"/>
                <w:bCs w:val="1"/>
                <w:sz w:val="36"/>
                <w:szCs w:val="36"/>
                <w:rtl w:val="0"/>
              </w:rPr>
              <w:t xml:space="preserve">July </w:t>
            </w:r>
          </w:p>
        </w:tc>
      </w:tr>
      <w:tr>
        <w:trPr>
          <w:cantSplit w:val="0"/>
          <w:tblHeader w:val="0"/>
        </w:trPr>
        <w:tc>
          <w:tcPr>
            <w:shd w:fill="ce265d" w:val="clear"/>
            <w:tcMar>
              <w:top w:w="100.0" w:type="dxa"/>
              <w:left w:w="100.0" w:type="dxa"/>
              <w:bottom w:w="100.0" w:type="dxa"/>
              <w:right w:w="100.0" w:type="dxa"/>
            </w:tcMar>
            <w:vAlign w:val="top"/>
          </w:tcPr>
          <w:p w:rsidR="00000000" w:rsidDel="00000000" w:rsidP="00000000" w:rsidRDefault="00000000" w:rsidRPr="00000000" w14:paraId="0000000A">
            <w:pPr>
              <w:widowControl w:val="0"/>
              <w:spacing w:line="240" w:lineRule="auto"/>
              <w:rPr>
                <w:rFonts w:ascii="Century Gothic" w:cs="Century Gothic" w:eastAsia="Century Gothic" w:hAnsi="Century Gothic"/>
                <w:b w:val="1"/>
                <w:bCs w:val="1"/>
                <w:sz w:val="36"/>
                <w:szCs w:val="36"/>
              </w:rPr>
            </w:pPr>
            <w:r w:rsidDel="00000000" w:rsidR="00000000" w:rsidRPr="00000000">
              <w:rPr>
                <w:rFonts w:ascii="Century Gothic" w:cs="Century Gothic" w:eastAsia="Century Gothic" w:hAnsi="Century Gothic"/>
                <w:b w:val="1"/>
                <w:bCs w:val="1"/>
                <w:sz w:val="36"/>
                <w:szCs w:val="36"/>
                <w:rtl w:val="0"/>
              </w:rPr>
              <w:t xml:space="preserve">Review 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B">
            <w:pPr>
              <w:widowControl w:val="0"/>
              <w:spacing w:line="240" w:lineRule="auto"/>
              <w:rPr>
                <w:rFonts w:ascii="Century Gothic" w:cs="Century Gothic" w:eastAsia="Century Gothic" w:hAnsi="Century Gothic"/>
                <w:b w:val="1"/>
                <w:bCs w:val="1"/>
                <w:sz w:val="36"/>
                <w:szCs w:val="36"/>
              </w:rPr>
            </w:pPr>
            <w:r w:rsidDel="00000000" w:rsidR="00000000" w:rsidRPr="00000000">
              <w:rPr>
                <w:rFonts w:ascii="Century Gothic" w:cs="Century Gothic" w:eastAsia="Century Gothic" w:hAnsi="Century Gothic"/>
                <w:b w:val="1"/>
                <w:bCs w:val="1"/>
                <w:sz w:val="36"/>
                <w:szCs w:val="36"/>
                <w:rtl w:val="0"/>
              </w:rPr>
              <w:t xml:space="preserve">July 2027</w:t>
            </w:r>
          </w:p>
        </w:tc>
      </w:tr>
    </w:tbl>
    <w:p w:rsidR="00000000" w:rsidDel="00000000" w:rsidP="00000000" w:rsidRDefault="00000000" w:rsidRPr="00000000" w14:paraId="0000000C">
      <w:pPr>
        <w:pageBreakBefore w:val="0"/>
        <w:jc w:val="left"/>
        <w:rPr>
          <w:rFonts w:ascii="Century Gothic" w:cs="Century Gothic" w:eastAsia="Century Gothic" w:hAnsi="Century Gothic"/>
          <w:b w:val="1"/>
          <w:bCs w:val="1"/>
          <w:sz w:val="48"/>
          <w:szCs w:val="48"/>
        </w:rPr>
      </w:pPr>
      <w:r w:rsidDel="00000000" w:rsidR="00000000" w:rsidRPr="00000000">
        <w:rPr>
          <w:rtl w:val="0"/>
        </w:rPr>
      </w:r>
    </w:p>
    <w:p w:rsidR="00000000" w:rsidDel="00000000" w:rsidP="00000000" w:rsidRDefault="00000000" w:rsidRPr="00000000" w14:paraId="0000000D">
      <w:pPr>
        <w:pageBreakBefore w:val="0"/>
        <w:widowControl w:val="0"/>
        <w:rPr>
          <w:rFonts w:ascii="Century Gothic" w:cs="Century Gothic" w:eastAsia="Century Gothic" w:hAnsi="Century Gothic"/>
          <w:b w:val="1"/>
          <w:bCs w:val="1"/>
          <w:sz w:val="48"/>
          <w:szCs w:val="48"/>
        </w:rPr>
      </w:pPr>
      <w:r w:rsidDel="00000000" w:rsidR="00000000" w:rsidRPr="00000000">
        <w:rPr>
          <w:rtl w:val="0"/>
        </w:rPr>
      </w:r>
    </w:p>
    <w:p w:rsidR="00000000" w:rsidDel="00000000" w:rsidP="00000000" w:rsidRDefault="00000000" w:rsidRPr="00000000" w14:paraId="0000000E">
      <w:pPr>
        <w:pageBreakBefore w:val="0"/>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00F">
      <w:pPr>
        <w:pageBreakBefore w:val="0"/>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010">
      <w:pPr>
        <w:pageBreakBefore w:val="0"/>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011">
      <w:pPr>
        <w:pageBreakBefore w:val="0"/>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012">
      <w:pPr>
        <w:pageBreakBefore w:val="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13">
      <w:pPr>
        <w:pageBreakBefore w:val="0"/>
        <w:rPr>
          <w:rFonts w:ascii="Century Gothic" w:cs="Century Gothic" w:eastAsia="Century Gothic" w:hAnsi="Century Gothic"/>
          <w:sz w:val="20"/>
          <w:szCs w:val="20"/>
          <w:u w:val="single"/>
        </w:rPr>
      </w:pPr>
      <w:r w:rsidDel="00000000" w:rsidR="00000000" w:rsidRPr="00000000">
        <w:rPr>
          <w:rFonts w:ascii="Century Gothic" w:cs="Century Gothic" w:eastAsia="Century Gothic" w:hAnsi="Century Gothic"/>
          <w:b w:val="1"/>
          <w:bCs w:val="1"/>
          <w:sz w:val="20"/>
          <w:szCs w:val="20"/>
          <w:u w:val="single"/>
          <w:rtl w:val="0"/>
        </w:rPr>
        <w:t xml:space="preserve">Overview</w:t>
      </w:r>
      <w:r w:rsidDel="00000000" w:rsidR="00000000" w:rsidRPr="00000000">
        <w:rPr>
          <w:rtl w:val="0"/>
        </w:rPr>
      </w:r>
    </w:p>
    <w:p w:rsidR="00000000" w:rsidDel="00000000" w:rsidP="00000000" w:rsidRDefault="00000000" w:rsidRPr="00000000" w14:paraId="00000014">
      <w:pPr>
        <w:pageBreakBefore w:val="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15">
      <w:pPr>
        <w:pageBreakBefore w:val="0"/>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academy’s approach to, and the content of, its sex and relationships teaching will be adapted  appropriately to reflect the different ages and levels of maturity of the pupils being taught. At the Rainbow Education Multi Academy Trust effective sex and relationship education is seen to be essential if young people are to make responsible and well informed decisions about their lives. It will be part of lifelong learning about physical, moral and emotional development. It will be about the understanding of the importance of marriage for family life, stable and loving relationships, respect, love and care. We are not advocating one type of relationship or sexual orientation, we are acknowledging the world that we live in (which is our duty under the Equality Act 2010).  It will also cover the teaching of puberty and human science. </w:t>
        <w:br w:type="textWrapping"/>
        <w:t xml:space="preserve">Following guidance produced by the DfE (2026), we ensure that Relationships Education and Health Education is carefully designed to safeguard and support all pupils/students for life in modern Britain. </w:t>
      </w:r>
    </w:p>
    <w:p w:rsidR="00000000" w:rsidDel="00000000" w:rsidP="00000000" w:rsidRDefault="00000000" w:rsidRPr="00000000" w14:paraId="00000016">
      <w:pPr>
        <w:spacing w:after="240" w:before="240" w:line="240" w:lineRule="auto"/>
        <w:rPr>
          <w:rFonts w:ascii="Century Gothic" w:cs="Century Gothic" w:eastAsia="Century Gothic" w:hAnsi="Century Gothic"/>
          <w:b w:val="1"/>
          <w:bCs w:val="1"/>
          <w:sz w:val="20"/>
          <w:szCs w:val="20"/>
          <w:u w:val="single"/>
        </w:rPr>
      </w:pPr>
      <w:r w:rsidDel="00000000" w:rsidR="00000000" w:rsidRPr="00000000">
        <w:rPr>
          <w:rFonts w:ascii="Century Gothic" w:cs="Century Gothic" w:eastAsia="Century Gothic" w:hAnsi="Century Gothic"/>
          <w:b w:val="1"/>
          <w:bCs w:val="1"/>
          <w:sz w:val="20"/>
          <w:szCs w:val="20"/>
          <w:u w:val="single"/>
          <w:rtl w:val="0"/>
        </w:rPr>
        <w:t xml:space="preserve">The Purpose</w:t>
      </w:r>
    </w:p>
    <w:p w:rsidR="00000000" w:rsidDel="00000000" w:rsidP="00000000" w:rsidRDefault="00000000" w:rsidRPr="00000000" w14:paraId="00000017">
      <w:pPr>
        <w:spacing w:after="240" w:before="24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aims of relationships and sex education (RSE) are to:</w:t>
      </w:r>
    </w:p>
    <w:p w:rsidR="00000000" w:rsidDel="00000000" w:rsidP="00000000" w:rsidRDefault="00000000" w:rsidRPr="00000000" w14:paraId="00000018">
      <w:pPr>
        <w:numPr>
          <w:ilvl w:val="0"/>
          <w:numId w:val="20"/>
        </w:numPr>
        <w:spacing w:after="0" w:before="240" w:line="240" w:lineRule="auto"/>
        <w:ind w:left="144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Provide a framework in which sensitive discussions can take place.</w:t>
      </w:r>
    </w:p>
    <w:p w:rsidR="00000000" w:rsidDel="00000000" w:rsidP="00000000" w:rsidRDefault="00000000" w:rsidRPr="00000000" w14:paraId="00000019">
      <w:pPr>
        <w:numPr>
          <w:ilvl w:val="0"/>
          <w:numId w:val="20"/>
        </w:numPr>
        <w:spacing w:after="0" w:before="0" w:line="240" w:lineRule="auto"/>
        <w:ind w:left="144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Help pupils develop feelings of self-respect, confidence and empathy.</w:t>
      </w:r>
    </w:p>
    <w:p w:rsidR="00000000" w:rsidDel="00000000" w:rsidP="00000000" w:rsidRDefault="00000000" w:rsidRPr="00000000" w14:paraId="0000001A">
      <w:pPr>
        <w:numPr>
          <w:ilvl w:val="0"/>
          <w:numId w:val="20"/>
        </w:numPr>
        <w:spacing w:after="0" w:before="0" w:line="240" w:lineRule="auto"/>
        <w:ind w:left="144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Prepare pupils for puberty, and give them an understanding of how bodies change and the importance of health and hygiene.</w:t>
      </w:r>
    </w:p>
    <w:p w:rsidR="00000000" w:rsidDel="00000000" w:rsidP="00000000" w:rsidRDefault="00000000" w:rsidRPr="00000000" w14:paraId="0000001B">
      <w:pPr>
        <w:numPr>
          <w:ilvl w:val="0"/>
          <w:numId w:val="20"/>
        </w:numPr>
        <w:spacing w:after="240" w:before="0" w:line="240" w:lineRule="auto"/>
        <w:ind w:left="144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Teach pupils the scientific anatomical names for parts of the body. </w:t>
      </w:r>
    </w:p>
    <w:p w:rsidR="00000000" w:rsidDel="00000000" w:rsidP="00000000" w:rsidRDefault="00000000" w:rsidRPr="00000000" w14:paraId="0000001C">
      <w:pPr>
        <w:spacing w:after="240" w:before="240" w:lineRule="auto"/>
        <w:rPr>
          <w:rFonts w:ascii="Century Gothic" w:cs="Century Gothic" w:eastAsia="Century Gothic" w:hAnsi="Century Gothic"/>
          <w:b w:val="1"/>
          <w:bCs w:val="1"/>
          <w:sz w:val="20"/>
          <w:szCs w:val="20"/>
          <w:u w:val="single"/>
        </w:rPr>
      </w:pPr>
      <w:r w:rsidDel="00000000" w:rsidR="00000000" w:rsidRPr="00000000">
        <w:rPr>
          <w:rFonts w:ascii="Century Gothic" w:cs="Century Gothic" w:eastAsia="Century Gothic" w:hAnsi="Century Gothic"/>
          <w:b w:val="1"/>
          <w:bCs w:val="1"/>
          <w:sz w:val="20"/>
          <w:szCs w:val="20"/>
          <w:u w:val="single"/>
          <w:rtl w:val="0"/>
        </w:rPr>
        <w:t xml:space="preserve">Statutory Requirements</w:t>
      </w:r>
    </w:p>
    <w:p w:rsidR="00000000" w:rsidDel="00000000" w:rsidP="00000000" w:rsidRDefault="00000000" w:rsidRPr="00000000" w14:paraId="0000001D">
      <w:pPr>
        <w:spacing w:after="0" w:before="0" w:line="240" w:lineRule="auto"/>
        <w:rPr>
          <w:rFonts w:ascii="Century Gothic" w:cs="Century Gothic" w:eastAsia="Century Gothic" w:hAnsi="Century Gothic"/>
          <w:color w:val="1155cc"/>
          <w:sz w:val="20"/>
          <w:szCs w:val="20"/>
        </w:rPr>
      </w:pPr>
      <w:r w:rsidDel="00000000" w:rsidR="00000000" w:rsidRPr="00000000">
        <w:rPr>
          <w:rFonts w:ascii="Century Gothic" w:cs="Century Gothic" w:eastAsia="Century Gothic" w:hAnsi="Century Gothic"/>
          <w:sz w:val="20"/>
          <w:szCs w:val="20"/>
          <w:rtl w:val="0"/>
        </w:rPr>
        <w:t xml:space="preserve">All the schools within the trust must provide relationships education to all pupils as per section 34 of the</w:t>
      </w:r>
      <w:hyperlink r:id="rId8">
        <w:r w:rsidDel="00000000" w:rsidR="00000000" w:rsidRPr="00000000">
          <w:rPr>
            <w:rFonts w:ascii="Century Gothic" w:cs="Century Gothic" w:eastAsia="Century Gothic" w:hAnsi="Century Gothic"/>
            <w:sz w:val="20"/>
            <w:szCs w:val="20"/>
            <w:rtl w:val="0"/>
          </w:rPr>
          <w:t xml:space="preserve"> </w:t>
        </w:r>
      </w:hyperlink>
      <w:hyperlink r:id="rId9">
        <w:r w:rsidDel="00000000" w:rsidR="00000000" w:rsidRPr="00000000">
          <w:rPr>
            <w:rFonts w:ascii="Century Gothic" w:cs="Century Gothic" w:eastAsia="Century Gothic" w:hAnsi="Century Gothic"/>
            <w:color w:val="1155cc"/>
            <w:sz w:val="20"/>
            <w:szCs w:val="20"/>
            <w:rtl w:val="0"/>
          </w:rPr>
          <w:t xml:space="preserve">Children and Social work act 2017.</w:t>
        </w:r>
      </w:hyperlink>
      <w:r w:rsidDel="00000000" w:rsidR="00000000" w:rsidRPr="00000000">
        <w:rPr>
          <w:rtl w:val="0"/>
        </w:rPr>
      </w:r>
    </w:p>
    <w:p w:rsidR="00000000" w:rsidDel="00000000" w:rsidP="00000000" w:rsidRDefault="00000000" w:rsidRPr="00000000" w14:paraId="0000001E">
      <w:pPr>
        <w:spacing w:after="0" w:before="0"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1F">
      <w:pPr>
        <w:spacing w:after="0" w:before="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We are not required to provide sex education, but we do need to teach the elements of sex education contained in the science curriculum.</w:t>
      </w:r>
    </w:p>
    <w:p w:rsidR="00000000" w:rsidDel="00000000" w:rsidP="00000000" w:rsidRDefault="00000000" w:rsidRPr="00000000" w14:paraId="00000020">
      <w:pPr>
        <w:spacing w:after="240" w:before="24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We also have regard to legal duties set out in:</w:t>
      </w:r>
    </w:p>
    <w:p w:rsidR="00000000" w:rsidDel="00000000" w:rsidP="00000000" w:rsidRDefault="00000000" w:rsidRPr="00000000" w14:paraId="00000021">
      <w:pPr>
        <w:numPr>
          <w:ilvl w:val="0"/>
          <w:numId w:val="3"/>
        </w:numPr>
        <w:spacing w:after="0" w:before="240" w:line="240" w:lineRule="auto"/>
        <w:ind w:left="720"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sz w:val="20"/>
          <w:szCs w:val="20"/>
          <w:rtl w:val="0"/>
        </w:rPr>
        <w:t xml:space="preserve">Sections 404 to 407 of the Education Act 1996.</w:t>
      </w:r>
      <w:r w:rsidDel="00000000" w:rsidR="00000000" w:rsidRPr="00000000">
        <w:rPr>
          <w:rtl w:val="0"/>
        </w:rPr>
      </w:r>
    </w:p>
    <w:p w:rsidR="00000000" w:rsidDel="00000000" w:rsidP="00000000" w:rsidRDefault="00000000" w:rsidRPr="00000000" w14:paraId="00000022">
      <w:pPr>
        <w:numPr>
          <w:ilvl w:val="0"/>
          <w:numId w:val="3"/>
        </w:numPr>
        <w:spacing w:after="0" w:before="0" w:line="240" w:lineRule="auto"/>
        <w:ind w:left="720"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sz w:val="20"/>
          <w:szCs w:val="20"/>
          <w:rtl w:val="0"/>
        </w:rPr>
        <w:t xml:space="preserve">Part 6, chapter 1 of the</w:t>
      </w:r>
      <w:hyperlink r:id="rId10">
        <w:r w:rsidDel="00000000" w:rsidR="00000000" w:rsidRPr="00000000">
          <w:rPr>
            <w:rFonts w:ascii="Century Gothic" w:cs="Century Gothic" w:eastAsia="Century Gothic" w:hAnsi="Century Gothic"/>
            <w:sz w:val="20"/>
            <w:szCs w:val="20"/>
            <w:rtl w:val="0"/>
          </w:rPr>
          <w:t xml:space="preserve"> </w:t>
        </w:r>
      </w:hyperlink>
      <w:hyperlink r:id="rId11">
        <w:r w:rsidDel="00000000" w:rsidR="00000000" w:rsidRPr="00000000">
          <w:rPr>
            <w:rFonts w:ascii="Century Gothic" w:cs="Century Gothic" w:eastAsia="Century Gothic" w:hAnsi="Century Gothic"/>
            <w:color w:val="0072cc"/>
            <w:sz w:val="20"/>
            <w:szCs w:val="20"/>
            <w:u w:val="single"/>
            <w:rtl w:val="0"/>
          </w:rPr>
          <w:t xml:space="preserve">Equality Act 2010</w:t>
        </w:r>
      </w:hyperlink>
      <w:r w:rsidDel="00000000" w:rsidR="00000000" w:rsidRPr="00000000">
        <w:rPr>
          <w:rtl w:val="0"/>
        </w:rPr>
      </w:r>
    </w:p>
    <w:p w:rsidR="00000000" w:rsidDel="00000000" w:rsidP="00000000" w:rsidRDefault="00000000" w:rsidRPr="00000000" w14:paraId="00000023">
      <w:pPr>
        <w:numPr>
          <w:ilvl w:val="0"/>
          <w:numId w:val="3"/>
        </w:numPr>
        <w:spacing w:after="240" w:before="0" w:line="240" w:lineRule="auto"/>
        <w:ind w:left="720"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sz w:val="20"/>
          <w:szCs w:val="20"/>
          <w:rtl w:val="0"/>
        </w:rPr>
        <w:t xml:space="preserve">The Public Sector Equality Duty (PSED) (as set out in section 149 of the Equality Act 2010). This duty requires public bodies to have due regard to the need to eliminate discrimination, advance equality of opportunity and foster good relations between different people when carrying out their activities</w:t>
      </w:r>
      <w:r w:rsidDel="00000000" w:rsidR="00000000" w:rsidRPr="00000000">
        <w:rPr>
          <w:rtl w:val="0"/>
        </w:rPr>
      </w:r>
    </w:p>
    <w:p w:rsidR="00000000" w:rsidDel="00000000" w:rsidP="00000000" w:rsidRDefault="00000000" w:rsidRPr="00000000" w14:paraId="00000024">
      <w:pPr>
        <w:spacing w:after="0" w:before="0" w:line="240" w:lineRule="auto"/>
        <w:rPr>
          <w:rFonts w:ascii="Century Gothic" w:cs="Century Gothic" w:eastAsia="Century Gothic" w:hAnsi="Century Gothic"/>
          <w:b w:val="1"/>
          <w:bCs w:val="1"/>
          <w:sz w:val="20"/>
          <w:szCs w:val="20"/>
          <w:u w:val="single"/>
        </w:rPr>
      </w:pPr>
      <w:r w:rsidDel="00000000" w:rsidR="00000000" w:rsidRPr="00000000">
        <w:rPr>
          <w:rFonts w:ascii="Century Gothic" w:cs="Century Gothic" w:eastAsia="Century Gothic" w:hAnsi="Century Gothic"/>
          <w:b w:val="1"/>
          <w:bCs w:val="1"/>
          <w:sz w:val="20"/>
          <w:szCs w:val="20"/>
          <w:u w:val="single"/>
          <w:rtl w:val="0"/>
        </w:rPr>
        <w:t xml:space="preserve">Policy Development</w:t>
      </w:r>
    </w:p>
    <w:p w:rsidR="00000000" w:rsidDel="00000000" w:rsidP="00000000" w:rsidRDefault="00000000" w:rsidRPr="00000000" w14:paraId="00000025">
      <w:pPr>
        <w:spacing w:after="0" w:before="0" w:line="240" w:lineRule="auto"/>
        <w:rPr>
          <w:rFonts w:ascii="Century Gothic" w:cs="Century Gothic" w:eastAsia="Century Gothic" w:hAnsi="Century Gothic"/>
          <w:b w:val="1"/>
          <w:bCs w:val="1"/>
          <w:sz w:val="20"/>
          <w:szCs w:val="20"/>
          <w:u w:val="single"/>
        </w:rPr>
      </w:pPr>
      <w:r w:rsidDel="00000000" w:rsidR="00000000" w:rsidRPr="00000000">
        <w:rPr>
          <w:rtl w:val="0"/>
        </w:rPr>
      </w:r>
    </w:p>
    <w:p w:rsidR="00000000" w:rsidDel="00000000" w:rsidP="00000000" w:rsidRDefault="00000000" w:rsidRPr="00000000" w14:paraId="00000026">
      <w:pPr>
        <w:spacing w:after="0" w:before="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Each school within the Trust will consult with their staff, pupils and parents. The consultation and policy development process will involve the following steps:</w:t>
      </w:r>
    </w:p>
    <w:p w:rsidR="00000000" w:rsidDel="00000000" w:rsidP="00000000" w:rsidRDefault="00000000" w:rsidRPr="00000000" w14:paraId="00000027">
      <w:pPr>
        <w:numPr>
          <w:ilvl w:val="0"/>
          <w:numId w:val="17"/>
        </w:numPr>
        <w:spacing w:after="0" w:before="0" w:line="240" w:lineRule="auto"/>
        <w:ind w:left="720"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sz w:val="20"/>
          <w:szCs w:val="20"/>
          <w:rtl w:val="0"/>
        </w:rPr>
        <w:t xml:space="preserve">Review – PSHE Subject Lead will review all relevant information, including relevant national and local guidance.</w:t>
      </w:r>
      <w:r w:rsidDel="00000000" w:rsidR="00000000" w:rsidRPr="00000000">
        <w:rPr>
          <w:rtl w:val="0"/>
        </w:rPr>
      </w:r>
    </w:p>
    <w:p w:rsidR="00000000" w:rsidDel="00000000" w:rsidP="00000000" w:rsidRDefault="00000000" w:rsidRPr="00000000" w14:paraId="00000028">
      <w:pPr>
        <w:numPr>
          <w:ilvl w:val="0"/>
          <w:numId w:val="17"/>
        </w:numPr>
        <w:spacing w:after="0" w:before="0" w:line="240" w:lineRule="auto"/>
        <w:ind w:left="720"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sz w:val="20"/>
          <w:szCs w:val="20"/>
          <w:rtl w:val="0"/>
        </w:rPr>
        <w:t xml:space="preserve">Staff consultation – all school staff will be given the opportunity to look at the policy and make recommendations.</w:t>
      </w:r>
      <w:r w:rsidDel="00000000" w:rsidR="00000000" w:rsidRPr="00000000">
        <w:rPr>
          <w:rtl w:val="0"/>
        </w:rPr>
      </w:r>
    </w:p>
    <w:p w:rsidR="00000000" w:rsidDel="00000000" w:rsidP="00000000" w:rsidRDefault="00000000" w:rsidRPr="00000000" w14:paraId="00000029">
      <w:pPr>
        <w:numPr>
          <w:ilvl w:val="0"/>
          <w:numId w:val="17"/>
        </w:numPr>
        <w:spacing w:after="0" w:before="0" w:line="240" w:lineRule="auto"/>
        <w:ind w:left="720"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sz w:val="20"/>
          <w:szCs w:val="20"/>
          <w:rtl w:val="0"/>
        </w:rPr>
        <w:t xml:space="preserve">Parent/stakeholder consultation – parents and any interested parties will be given the opportunity to contribute.</w:t>
      </w:r>
      <w:r w:rsidDel="00000000" w:rsidR="00000000" w:rsidRPr="00000000">
        <w:rPr>
          <w:rtl w:val="0"/>
        </w:rPr>
      </w:r>
    </w:p>
    <w:p w:rsidR="00000000" w:rsidDel="00000000" w:rsidP="00000000" w:rsidRDefault="00000000" w:rsidRPr="00000000" w14:paraId="0000002A">
      <w:pPr>
        <w:numPr>
          <w:ilvl w:val="0"/>
          <w:numId w:val="17"/>
        </w:numPr>
        <w:spacing w:after="0" w:before="0" w:line="240" w:lineRule="auto"/>
        <w:ind w:left="720"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sz w:val="20"/>
          <w:szCs w:val="20"/>
          <w:rtl w:val="0"/>
        </w:rPr>
        <w:t xml:space="preserve">Pupil consultation – pupils' views will be considered and adaptations made if appropriate. </w:t>
      </w:r>
      <w:r w:rsidDel="00000000" w:rsidR="00000000" w:rsidRPr="00000000">
        <w:rPr>
          <w:rtl w:val="0"/>
        </w:rPr>
      </w:r>
    </w:p>
    <w:p w:rsidR="00000000" w:rsidDel="00000000" w:rsidP="00000000" w:rsidRDefault="00000000" w:rsidRPr="00000000" w14:paraId="0000002B">
      <w:pPr>
        <w:numPr>
          <w:ilvl w:val="0"/>
          <w:numId w:val="17"/>
        </w:numPr>
        <w:spacing w:after="0" w:before="0" w:line="240" w:lineRule="auto"/>
        <w:ind w:left="720"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sz w:val="20"/>
          <w:szCs w:val="20"/>
          <w:rtl w:val="0"/>
        </w:rPr>
        <w:t xml:space="preserve">Published on GVO and trusts’ schools adapt accordingly. </w:t>
      </w:r>
    </w:p>
    <w:p w:rsidR="00000000" w:rsidDel="00000000" w:rsidP="00000000" w:rsidRDefault="00000000" w:rsidRPr="00000000" w14:paraId="0000002C">
      <w:pPr>
        <w:spacing w:after="240" w:before="24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Consultation outcomes and policy implementation</w:t>
      </w:r>
      <w:r w:rsidDel="00000000" w:rsidR="00000000" w:rsidRPr="00000000">
        <w:rPr>
          <w:rFonts w:ascii="Century Gothic" w:cs="Century Gothic" w:eastAsia="Century Gothic" w:hAnsi="Century Gothic"/>
          <w:sz w:val="20"/>
          <w:szCs w:val="20"/>
          <w:rtl w:val="0"/>
        </w:rPr>
        <w:t xml:space="preserve"> – Following the consultation process, feedback has been carefully reviewed and used to inform the Townfield’s RSHE curriculum and policy. During our </w:t>
      </w:r>
      <w:r w:rsidDel="00000000" w:rsidR="00000000" w:rsidRPr="00000000">
        <w:rPr>
          <w:rFonts w:ascii="Century Gothic" w:cs="Century Gothic" w:eastAsia="Century Gothic" w:hAnsi="Century Gothic"/>
          <w:b w:val="1"/>
          <w:bCs w:val="1"/>
          <w:sz w:val="20"/>
          <w:szCs w:val="20"/>
          <w:rtl w:val="0"/>
        </w:rPr>
        <w:t xml:space="preserve">2026 consultation</w:t>
      </w:r>
      <w:r w:rsidDel="00000000" w:rsidR="00000000" w:rsidRPr="00000000">
        <w:rPr>
          <w:rFonts w:ascii="Century Gothic" w:cs="Century Gothic" w:eastAsia="Century Gothic" w:hAnsi="Century Gothic"/>
          <w:sz w:val="20"/>
          <w:szCs w:val="20"/>
          <w:rtl w:val="0"/>
        </w:rPr>
        <w:t xml:space="preserve">, parents and stakeholders identified </w:t>
      </w:r>
      <w:r w:rsidDel="00000000" w:rsidR="00000000" w:rsidRPr="00000000">
        <w:rPr>
          <w:rFonts w:ascii="Century Gothic" w:cs="Century Gothic" w:eastAsia="Century Gothic" w:hAnsi="Century Gothic"/>
          <w:b w:val="1"/>
          <w:bCs w:val="1"/>
          <w:sz w:val="20"/>
          <w:szCs w:val="20"/>
          <w:rtl w:val="0"/>
        </w:rPr>
        <w:t xml:space="preserve">online safety, mental wellbeing and respectful relationships</w:t>
      </w:r>
      <w:r w:rsidDel="00000000" w:rsidR="00000000" w:rsidRPr="00000000">
        <w:rPr>
          <w:rFonts w:ascii="Century Gothic" w:cs="Century Gothic" w:eastAsia="Century Gothic" w:hAnsi="Century Gothic"/>
          <w:sz w:val="20"/>
          <w:szCs w:val="20"/>
          <w:rtl w:val="0"/>
        </w:rPr>
        <w:t xml:space="preserve"> as key priorities. There was also strong support for introducing </w:t>
      </w:r>
      <w:r w:rsidDel="00000000" w:rsidR="00000000" w:rsidRPr="00000000">
        <w:rPr>
          <w:rFonts w:ascii="Century Gothic" w:cs="Century Gothic" w:eastAsia="Century Gothic" w:hAnsi="Century Gothic"/>
          <w:b w:val="1"/>
          <w:bCs w:val="1"/>
          <w:sz w:val="20"/>
          <w:szCs w:val="20"/>
          <w:rtl w:val="0"/>
        </w:rPr>
        <w:t xml:space="preserve">online and physical safety</w:t>
      </w:r>
      <w:r w:rsidDel="00000000" w:rsidR="00000000" w:rsidRPr="00000000">
        <w:rPr>
          <w:rFonts w:ascii="Century Gothic" w:cs="Century Gothic" w:eastAsia="Century Gothic" w:hAnsi="Century Gothic"/>
          <w:sz w:val="20"/>
          <w:szCs w:val="20"/>
          <w:rtl w:val="0"/>
        </w:rPr>
        <w:t xml:space="preserve"> from </w:t>
      </w:r>
      <w:r w:rsidDel="00000000" w:rsidR="00000000" w:rsidRPr="00000000">
        <w:rPr>
          <w:rFonts w:ascii="Century Gothic" w:cs="Century Gothic" w:eastAsia="Century Gothic" w:hAnsi="Century Gothic"/>
          <w:b w:val="1"/>
          <w:bCs w:val="1"/>
          <w:sz w:val="20"/>
          <w:szCs w:val="20"/>
          <w:rtl w:val="0"/>
        </w:rPr>
        <w:t xml:space="preserve">Reception and Key Stage 1</w:t>
      </w:r>
      <w:r w:rsidDel="00000000" w:rsidR="00000000" w:rsidRPr="00000000">
        <w:rPr>
          <w:rFonts w:ascii="Century Gothic" w:cs="Century Gothic" w:eastAsia="Century Gothic" w:hAnsi="Century Gothic"/>
          <w:sz w:val="20"/>
          <w:szCs w:val="20"/>
          <w:rtl w:val="0"/>
        </w:rPr>
        <w:t xml:space="preserve">. Respondents highlighted the importance of teaching </w:t>
      </w:r>
      <w:r w:rsidDel="00000000" w:rsidR="00000000" w:rsidRPr="00000000">
        <w:rPr>
          <w:rFonts w:ascii="Century Gothic" w:cs="Century Gothic" w:eastAsia="Century Gothic" w:hAnsi="Century Gothic"/>
          <w:b w:val="1"/>
          <w:bCs w:val="1"/>
          <w:sz w:val="20"/>
          <w:szCs w:val="20"/>
          <w:rtl w:val="0"/>
        </w:rPr>
        <w:t xml:space="preserve">body changes and puberty</w:t>
      </w:r>
      <w:r w:rsidDel="00000000" w:rsidR="00000000" w:rsidRPr="00000000">
        <w:rPr>
          <w:rFonts w:ascii="Century Gothic" w:cs="Century Gothic" w:eastAsia="Century Gothic" w:hAnsi="Century Gothic"/>
          <w:sz w:val="20"/>
          <w:szCs w:val="20"/>
          <w:rtl w:val="0"/>
        </w:rPr>
        <w:t xml:space="preserve"> in </w:t>
      </w:r>
      <w:r w:rsidDel="00000000" w:rsidR="00000000" w:rsidRPr="00000000">
        <w:rPr>
          <w:rFonts w:ascii="Century Gothic" w:cs="Century Gothic" w:eastAsia="Century Gothic" w:hAnsi="Century Gothic"/>
          <w:b w:val="1"/>
          <w:bCs w:val="1"/>
          <w:sz w:val="20"/>
          <w:szCs w:val="20"/>
          <w:rtl w:val="0"/>
        </w:rPr>
        <w:t xml:space="preserve">Lower Key Stage 2</w:t>
      </w:r>
      <w:r w:rsidDel="00000000" w:rsidR="00000000" w:rsidRPr="00000000">
        <w:rPr>
          <w:rFonts w:ascii="Century Gothic" w:cs="Century Gothic" w:eastAsia="Century Gothic" w:hAnsi="Century Gothic"/>
          <w:sz w:val="20"/>
          <w:szCs w:val="20"/>
          <w:rtl w:val="0"/>
        </w:rPr>
        <w:t xml:space="preserve">, alongside additional learning about </w:t>
      </w:r>
      <w:r w:rsidDel="00000000" w:rsidR="00000000" w:rsidRPr="00000000">
        <w:rPr>
          <w:rFonts w:ascii="Century Gothic" w:cs="Century Gothic" w:eastAsia="Century Gothic" w:hAnsi="Century Gothic"/>
          <w:b w:val="1"/>
          <w:bCs w:val="1"/>
          <w:sz w:val="20"/>
          <w:szCs w:val="20"/>
          <w:rtl w:val="0"/>
        </w:rPr>
        <w:t xml:space="preserve">dental health</w:t>
      </w:r>
      <w:r w:rsidDel="00000000" w:rsidR="00000000" w:rsidRPr="00000000">
        <w:rPr>
          <w:rFonts w:ascii="Century Gothic" w:cs="Century Gothic" w:eastAsia="Century Gothic" w:hAnsi="Century Gothic"/>
          <w:sz w:val="20"/>
          <w:szCs w:val="20"/>
          <w:rtl w:val="0"/>
        </w:rPr>
        <w:t xml:space="preserve">. Parents also requested that the curriculum reflect contextual safeguarding issues relevant to our local community, including </w:t>
      </w:r>
      <w:r w:rsidDel="00000000" w:rsidR="00000000" w:rsidRPr="00000000">
        <w:rPr>
          <w:rFonts w:ascii="Century Gothic" w:cs="Century Gothic" w:eastAsia="Century Gothic" w:hAnsi="Century Gothic"/>
          <w:b w:val="1"/>
          <w:bCs w:val="1"/>
          <w:sz w:val="20"/>
          <w:szCs w:val="20"/>
          <w:rtl w:val="0"/>
        </w:rPr>
        <w:t xml:space="preserve">knife crime, anti-social behaviour and water safety</w:t>
      </w:r>
      <w:r w:rsidDel="00000000" w:rsidR="00000000" w:rsidRPr="00000000">
        <w:rPr>
          <w:rFonts w:ascii="Century Gothic" w:cs="Century Gothic" w:eastAsia="Century Gothic" w:hAnsi="Century Gothic"/>
          <w:sz w:val="20"/>
          <w:szCs w:val="20"/>
          <w:rtl w:val="0"/>
        </w:rPr>
        <w:t xml:space="preserve">.</w:t>
      </w:r>
    </w:p>
    <w:p w:rsidR="00000000" w:rsidDel="00000000" w:rsidP="00000000" w:rsidRDefault="00000000" w:rsidRPr="00000000" w14:paraId="0000002D">
      <w:pPr>
        <w:spacing w:after="240" w:before="240" w:line="240" w:lineRule="auto"/>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In response to this feedback, the school has:</w:t>
      </w:r>
    </w:p>
    <w:p w:rsidR="00000000" w:rsidDel="00000000" w:rsidP="00000000" w:rsidRDefault="00000000" w:rsidRPr="00000000" w14:paraId="0000002E">
      <w:pPr>
        <w:numPr>
          <w:ilvl w:val="0"/>
          <w:numId w:val="21"/>
        </w:numPr>
        <w:spacing w:after="0" w:afterAutospacing="0" w:before="240" w:line="240" w:lineRule="auto"/>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Integrated additional </w:t>
      </w:r>
      <w:r w:rsidDel="00000000" w:rsidR="00000000" w:rsidRPr="00000000">
        <w:rPr>
          <w:rFonts w:ascii="Century Gothic" w:cs="Century Gothic" w:eastAsia="Century Gothic" w:hAnsi="Century Gothic"/>
          <w:b w:val="1"/>
          <w:bCs w:val="1"/>
          <w:sz w:val="20"/>
          <w:szCs w:val="20"/>
          <w:rtl w:val="0"/>
        </w:rPr>
        <w:t xml:space="preserve">water safety</w:t>
      </w:r>
      <w:r w:rsidDel="00000000" w:rsidR="00000000" w:rsidRPr="00000000">
        <w:rPr>
          <w:rFonts w:ascii="Century Gothic" w:cs="Century Gothic" w:eastAsia="Century Gothic" w:hAnsi="Century Gothic"/>
          <w:sz w:val="20"/>
          <w:szCs w:val="20"/>
          <w:rtl w:val="0"/>
        </w:rPr>
        <w:t xml:space="preserve"> lessons into the curriculum and hosted a successful charity event to support the </w:t>
      </w:r>
      <w:r w:rsidDel="00000000" w:rsidR="00000000" w:rsidRPr="00000000">
        <w:rPr>
          <w:rFonts w:ascii="Century Gothic" w:cs="Century Gothic" w:eastAsia="Century Gothic" w:hAnsi="Century Gothic"/>
          <w:b w:val="1"/>
          <w:bCs w:val="1"/>
          <w:sz w:val="20"/>
          <w:szCs w:val="20"/>
          <w:rtl w:val="0"/>
        </w:rPr>
        <w:t xml:space="preserve">RNLI</w:t>
      </w:r>
      <w:r w:rsidDel="00000000" w:rsidR="00000000" w:rsidRPr="00000000">
        <w:rPr>
          <w:rFonts w:ascii="Century Gothic" w:cs="Century Gothic" w:eastAsia="Century Gothic" w:hAnsi="Century Gothic"/>
          <w:sz w:val="20"/>
          <w:szCs w:val="20"/>
          <w:rtl w:val="0"/>
        </w:rPr>
        <w:t xml:space="preserve">.</w:t>
      </w:r>
    </w:p>
    <w:p w:rsidR="00000000" w:rsidDel="00000000" w:rsidP="00000000" w:rsidRDefault="00000000" w:rsidRPr="00000000" w14:paraId="0000002F">
      <w:pPr>
        <w:numPr>
          <w:ilvl w:val="0"/>
          <w:numId w:val="21"/>
        </w:numPr>
        <w:spacing w:after="0" w:afterAutospacing="0" w:before="0" w:beforeAutospacing="0" w:line="240" w:lineRule="auto"/>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Arranged </w:t>
      </w:r>
      <w:r w:rsidDel="00000000" w:rsidR="00000000" w:rsidRPr="00000000">
        <w:rPr>
          <w:rFonts w:ascii="Century Gothic" w:cs="Century Gothic" w:eastAsia="Century Gothic" w:hAnsi="Century Gothic"/>
          <w:b w:val="1"/>
          <w:bCs w:val="1"/>
          <w:sz w:val="20"/>
          <w:szCs w:val="20"/>
          <w:rtl w:val="0"/>
        </w:rPr>
        <w:t xml:space="preserve">BrightBites</w:t>
      </w:r>
      <w:r w:rsidDel="00000000" w:rsidR="00000000" w:rsidRPr="00000000">
        <w:rPr>
          <w:rFonts w:ascii="Century Gothic" w:cs="Century Gothic" w:eastAsia="Century Gothic" w:hAnsi="Century Gothic"/>
          <w:sz w:val="20"/>
          <w:szCs w:val="20"/>
          <w:rtl w:val="0"/>
        </w:rPr>
        <w:t xml:space="preserve"> dental health workshops to promote positive oral hygiene and healthy habits.</w:t>
      </w:r>
    </w:p>
    <w:p w:rsidR="00000000" w:rsidDel="00000000" w:rsidP="00000000" w:rsidRDefault="00000000" w:rsidRPr="00000000" w14:paraId="00000030">
      <w:pPr>
        <w:numPr>
          <w:ilvl w:val="0"/>
          <w:numId w:val="21"/>
        </w:numPr>
        <w:spacing w:after="0" w:afterAutospacing="0" w:before="0" w:beforeAutospacing="0" w:line="240" w:lineRule="auto"/>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Updated the RSHE curriculum so that lessons on </w:t>
      </w:r>
      <w:r w:rsidDel="00000000" w:rsidR="00000000" w:rsidRPr="00000000">
        <w:rPr>
          <w:rFonts w:ascii="Century Gothic" w:cs="Century Gothic" w:eastAsia="Century Gothic" w:hAnsi="Century Gothic"/>
          <w:b w:val="1"/>
          <w:bCs w:val="1"/>
          <w:sz w:val="20"/>
          <w:szCs w:val="20"/>
          <w:rtl w:val="0"/>
        </w:rPr>
        <w:t xml:space="preserve">body changes and puberty</w:t>
      </w:r>
      <w:r w:rsidDel="00000000" w:rsidR="00000000" w:rsidRPr="00000000">
        <w:rPr>
          <w:rFonts w:ascii="Century Gothic" w:cs="Century Gothic" w:eastAsia="Century Gothic" w:hAnsi="Century Gothic"/>
          <w:sz w:val="20"/>
          <w:szCs w:val="20"/>
          <w:rtl w:val="0"/>
        </w:rPr>
        <w:t xml:space="preserve"> are introduced in </w:t>
      </w:r>
      <w:r w:rsidDel="00000000" w:rsidR="00000000" w:rsidRPr="00000000">
        <w:rPr>
          <w:rFonts w:ascii="Century Gothic" w:cs="Century Gothic" w:eastAsia="Century Gothic" w:hAnsi="Century Gothic"/>
          <w:b w:val="1"/>
          <w:bCs w:val="1"/>
          <w:sz w:val="20"/>
          <w:szCs w:val="20"/>
          <w:rtl w:val="0"/>
        </w:rPr>
        <w:t xml:space="preserve">Lower Key Stage 2</w:t>
      </w:r>
      <w:r w:rsidDel="00000000" w:rsidR="00000000" w:rsidRPr="00000000">
        <w:rPr>
          <w:rFonts w:ascii="Century Gothic" w:cs="Century Gothic" w:eastAsia="Century Gothic" w:hAnsi="Century Gothic"/>
          <w:sz w:val="20"/>
          <w:szCs w:val="20"/>
          <w:rtl w:val="0"/>
        </w:rPr>
        <w:t xml:space="preserve">, ensuring pupils are well prepared and supported.</w:t>
      </w:r>
    </w:p>
    <w:p w:rsidR="00000000" w:rsidDel="00000000" w:rsidP="00000000" w:rsidRDefault="00000000" w:rsidRPr="00000000" w14:paraId="00000031">
      <w:pPr>
        <w:numPr>
          <w:ilvl w:val="0"/>
          <w:numId w:val="21"/>
        </w:numPr>
        <w:spacing w:after="0" w:afterAutospacing="0" w:before="0" w:beforeAutospacing="0" w:line="240" w:lineRule="auto"/>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Enhanced teaching around </w:t>
      </w:r>
      <w:r w:rsidDel="00000000" w:rsidR="00000000" w:rsidRPr="00000000">
        <w:rPr>
          <w:rFonts w:ascii="Century Gothic" w:cs="Century Gothic" w:eastAsia="Century Gothic" w:hAnsi="Century Gothic"/>
          <w:b w:val="1"/>
          <w:bCs w:val="1"/>
          <w:sz w:val="20"/>
          <w:szCs w:val="20"/>
          <w:rtl w:val="0"/>
        </w:rPr>
        <w:t xml:space="preserve">online safety, respectful relationships, mental wellbeing</w:t>
      </w:r>
      <w:r w:rsidDel="00000000" w:rsidR="00000000" w:rsidRPr="00000000">
        <w:rPr>
          <w:rFonts w:ascii="Century Gothic" w:cs="Century Gothic" w:eastAsia="Century Gothic" w:hAnsi="Century Gothic"/>
          <w:sz w:val="20"/>
          <w:szCs w:val="20"/>
          <w:rtl w:val="0"/>
        </w:rPr>
        <w:t xml:space="preserve"> and contextual safeguarding, ensuring these themes are taught progressively and are relevant to the needs of our pupils and community.</w:t>
      </w:r>
    </w:p>
    <w:p w:rsidR="00000000" w:rsidDel="00000000" w:rsidP="00000000" w:rsidRDefault="00000000" w:rsidRPr="00000000" w14:paraId="00000032">
      <w:pPr>
        <w:numPr>
          <w:ilvl w:val="0"/>
          <w:numId w:val="21"/>
        </w:numPr>
        <w:spacing w:after="240" w:before="0" w:beforeAutospacing="0" w:line="240" w:lineRule="auto"/>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Furthermore </w:t>
      </w:r>
      <w:r w:rsidDel="00000000" w:rsidR="00000000" w:rsidRPr="00000000">
        <w:rPr>
          <w:rFonts w:ascii="Century Gothic" w:cs="Century Gothic" w:eastAsia="Century Gothic" w:hAnsi="Century Gothic"/>
          <w:b w:val="1"/>
          <w:bCs w:val="1"/>
          <w:sz w:val="20"/>
          <w:szCs w:val="20"/>
          <w:rtl w:val="0"/>
        </w:rPr>
        <w:t xml:space="preserve">spotlight lessons</w:t>
      </w:r>
      <w:r w:rsidDel="00000000" w:rsidR="00000000" w:rsidRPr="00000000">
        <w:rPr>
          <w:rFonts w:ascii="Century Gothic" w:cs="Century Gothic" w:eastAsia="Century Gothic" w:hAnsi="Century Gothic"/>
          <w:sz w:val="20"/>
          <w:szCs w:val="20"/>
          <w:rtl w:val="0"/>
        </w:rPr>
        <w:t xml:space="preserve"> have been developed to ensure contextual safeguarding themes have been addressed.</w:t>
      </w:r>
    </w:p>
    <w:p w:rsidR="00000000" w:rsidDel="00000000" w:rsidP="00000000" w:rsidRDefault="00000000" w:rsidRPr="00000000" w14:paraId="00000033">
      <w:pPr>
        <w:spacing w:after="0" w:before="0" w:line="240" w:lineRule="auto"/>
        <w:ind w:left="0"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34">
      <w:pPr>
        <w:spacing w:after="0" w:before="0" w:line="240" w:lineRule="auto"/>
        <w:ind w:left="0" w:firstLine="0"/>
        <w:rPr>
          <w:rFonts w:ascii="Century Gothic" w:cs="Century Gothic" w:eastAsia="Century Gothic" w:hAnsi="Century Gothic"/>
          <w:b w:val="1"/>
          <w:bCs w:val="1"/>
          <w:sz w:val="20"/>
          <w:szCs w:val="20"/>
          <w:u w:val="single"/>
        </w:rPr>
      </w:pPr>
      <w:r w:rsidDel="00000000" w:rsidR="00000000" w:rsidRPr="00000000">
        <w:rPr>
          <w:rFonts w:ascii="Century Gothic" w:cs="Century Gothic" w:eastAsia="Century Gothic" w:hAnsi="Century Gothic"/>
          <w:b w:val="1"/>
          <w:bCs w:val="1"/>
          <w:sz w:val="20"/>
          <w:szCs w:val="20"/>
          <w:u w:val="single"/>
          <w:rtl w:val="0"/>
        </w:rPr>
        <w:t xml:space="preserve">Definition </w:t>
      </w:r>
    </w:p>
    <w:p w:rsidR="00000000" w:rsidDel="00000000" w:rsidP="00000000" w:rsidRDefault="00000000" w:rsidRPr="00000000" w14:paraId="00000035">
      <w:pPr>
        <w:spacing w:after="240" w:before="24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For the purpose of this policy:</w:t>
      </w:r>
    </w:p>
    <w:p w:rsidR="00000000" w:rsidDel="00000000" w:rsidP="00000000" w:rsidRDefault="00000000" w:rsidRPr="00000000" w14:paraId="00000036">
      <w:pPr>
        <w:spacing w:after="240" w:before="24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RSE is about the emotional, social and cultural development of pupils, and involves learning about relationships, sexual health, healthy lifestyles, diversity and personal identity.</w:t>
      </w:r>
    </w:p>
    <w:p w:rsidR="00000000" w:rsidDel="00000000" w:rsidP="00000000" w:rsidRDefault="00000000" w:rsidRPr="00000000" w14:paraId="00000037">
      <w:pPr>
        <w:spacing w:after="240" w:before="24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RSE involves a combination of sharing information, and exploring issues and values.</w:t>
      </w:r>
    </w:p>
    <w:p w:rsidR="00000000" w:rsidDel="00000000" w:rsidP="00000000" w:rsidRDefault="00000000" w:rsidRPr="00000000" w14:paraId="00000038">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RSE is not about the promotion of sexual activity.</w:t>
      </w:r>
    </w:p>
    <w:p w:rsidR="00000000" w:rsidDel="00000000" w:rsidP="00000000" w:rsidRDefault="00000000" w:rsidRPr="00000000" w14:paraId="00000039">
      <w:pPr>
        <w:spacing w:line="240" w:lineRule="auto"/>
        <w:rPr>
          <w:b w:val="1"/>
          <w:bCs w:val="1"/>
          <w:sz w:val="20"/>
          <w:szCs w:val="20"/>
          <w:u w:val="single"/>
        </w:rPr>
      </w:pPr>
      <w:r w:rsidDel="00000000" w:rsidR="00000000" w:rsidRPr="00000000">
        <w:rPr>
          <w:rtl w:val="0"/>
        </w:rPr>
      </w:r>
    </w:p>
    <w:p w:rsidR="00000000" w:rsidDel="00000000" w:rsidP="00000000" w:rsidRDefault="00000000" w:rsidRPr="00000000" w14:paraId="0000003A">
      <w:pPr>
        <w:spacing w:after="240" w:before="240" w:lineRule="auto"/>
        <w:rPr>
          <w:rFonts w:ascii="Century Gothic" w:cs="Century Gothic" w:eastAsia="Century Gothic" w:hAnsi="Century Gothic"/>
          <w:b w:val="1"/>
          <w:bCs w:val="1"/>
          <w:sz w:val="20"/>
          <w:szCs w:val="20"/>
          <w:u w:val="single"/>
        </w:rPr>
      </w:pPr>
      <w:r w:rsidDel="00000000" w:rsidR="00000000" w:rsidRPr="00000000">
        <w:rPr>
          <w:rFonts w:ascii="Century Gothic" w:cs="Century Gothic" w:eastAsia="Century Gothic" w:hAnsi="Century Gothic"/>
          <w:b w:val="1"/>
          <w:bCs w:val="1"/>
          <w:sz w:val="20"/>
          <w:szCs w:val="20"/>
          <w:u w:val="single"/>
          <w:rtl w:val="0"/>
        </w:rPr>
        <w:t xml:space="preserve">Delivery of RSE</w:t>
      </w:r>
    </w:p>
    <w:p w:rsidR="00000000" w:rsidDel="00000000" w:rsidP="00000000" w:rsidRDefault="00000000" w:rsidRPr="00000000" w14:paraId="0000003B">
      <w:pPr>
        <w:spacing w:after="0" w:before="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RSE is taught within the Personal, Social, Health, Citizenship &amp; Economic Education (PSHE) curriculum and will be delivered through discrete PSHCE lessons. Biological aspects of RSE are taught within the science curriculum, and other aspects are included in religious education (RE).</w:t>
      </w:r>
    </w:p>
    <w:p w:rsidR="00000000" w:rsidDel="00000000" w:rsidP="00000000" w:rsidRDefault="00000000" w:rsidRPr="00000000" w14:paraId="0000003C">
      <w:pPr>
        <w:spacing w:after="240" w:before="24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schools will make sure that:</w:t>
      </w:r>
    </w:p>
    <w:p w:rsidR="00000000" w:rsidDel="00000000" w:rsidP="00000000" w:rsidRDefault="00000000" w:rsidRPr="00000000" w14:paraId="0000003D">
      <w:pPr>
        <w:numPr>
          <w:ilvl w:val="0"/>
          <w:numId w:val="18"/>
        </w:numPr>
        <w:spacing w:after="0" w:before="240" w:line="240" w:lineRule="auto"/>
        <w:ind w:left="720" w:hanging="360"/>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Century Gothic" w:cs="Century Gothic" w:eastAsia="Century Gothic" w:hAnsi="Century Gothic"/>
          <w:sz w:val="20"/>
          <w:szCs w:val="20"/>
          <w:rtl w:val="0"/>
        </w:rPr>
        <w:t xml:space="preserve">The required content is communicated to pupils clearly, in a carefully sequenced way and within a planned scheme of work</w:t>
      </w:r>
      <w:r w:rsidDel="00000000" w:rsidR="00000000" w:rsidRPr="00000000">
        <w:rPr>
          <w:rtl w:val="0"/>
        </w:rPr>
      </w:r>
    </w:p>
    <w:p w:rsidR="00000000" w:rsidDel="00000000" w:rsidP="00000000" w:rsidRDefault="00000000" w:rsidRPr="00000000" w14:paraId="0000003E">
      <w:pPr>
        <w:numPr>
          <w:ilvl w:val="0"/>
          <w:numId w:val="18"/>
        </w:numPr>
        <w:spacing w:after="240" w:before="0" w:line="240" w:lineRule="auto"/>
        <w:ind w:left="720" w:hanging="360"/>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Century Gothic" w:cs="Century Gothic" w:eastAsia="Century Gothic" w:hAnsi="Century Gothic"/>
          <w:sz w:val="20"/>
          <w:szCs w:val="20"/>
          <w:rtl w:val="0"/>
        </w:rPr>
        <w:t xml:space="preserve">Teaching includes sufficient and well-chosen opportunities and contexts for pupils to embed new knowledge, so that it can be used confidently in real-life situations</w:t>
      </w:r>
      <w:r w:rsidDel="00000000" w:rsidR="00000000" w:rsidRPr="00000000">
        <w:rPr>
          <w:rtl w:val="0"/>
        </w:rPr>
      </w:r>
    </w:p>
    <w:p w:rsidR="00000000" w:rsidDel="00000000" w:rsidP="00000000" w:rsidRDefault="00000000" w:rsidRPr="00000000" w14:paraId="0000003F">
      <w:pPr>
        <w:spacing w:after="0" w:before="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Our RSE will ensure that content is relevant to the age, experience and maturity of pupils.</w:t>
      </w:r>
    </w:p>
    <w:p w:rsidR="00000000" w:rsidDel="00000000" w:rsidP="00000000" w:rsidRDefault="00000000" w:rsidRPr="00000000" w14:paraId="00000040">
      <w:pPr>
        <w:spacing w:after="0" w:before="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Relationships education focuses on teaching the fundamental building blocks and characteristics of positive relationships including:</w:t>
      </w:r>
    </w:p>
    <w:p w:rsidR="00000000" w:rsidDel="00000000" w:rsidP="00000000" w:rsidRDefault="00000000" w:rsidRPr="00000000" w14:paraId="00000041">
      <w:pPr>
        <w:spacing w:after="0" w:before="0"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42">
      <w:pPr>
        <w:spacing w:after="0" w:before="0" w:line="240" w:lineRule="auto"/>
        <w:ind w:left="880" w:firstLine="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Families and people who care for me.</w:t>
      </w:r>
    </w:p>
    <w:p w:rsidR="00000000" w:rsidDel="00000000" w:rsidP="00000000" w:rsidRDefault="00000000" w:rsidRPr="00000000" w14:paraId="00000043">
      <w:pPr>
        <w:spacing w:after="0" w:before="0" w:line="240" w:lineRule="auto"/>
        <w:ind w:left="880" w:firstLine="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Caring friendships.</w:t>
      </w:r>
    </w:p>
    <w:p w:rsidR="00000000" w:rsidDel="00000000" w:rsidP="00000000" w:rsidRDefault="00000000" w:rsidRPr="00000000" w14:paraId="00000044">
      <w:pPr>
        <w:spacing w:after="0" w:before="0" w:line="240" w:lineRule="auto"/>
        <w:ind w:left="124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Respectful relationships.</w:t>
      </w:r>
    </w:p>
    <w:p w:rsidR="00000000" w:rsidDel="00000000" w:rsidP="00000000" w:rsidRDefault="00000000" w:rsidRPr="00000000" w14:paraId="00000045">
      <w:pPr>
        <w:spacing w:after="0" w:before="0" w:line="240" w:lineRule="auto"/>
        <w:ind w:left="124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Online relationships.</w:t>
      </w:r>
    </w:p>
    <w:p w:rsidR="00000000" w:rsidDel="00000000" w:rsidP="00000000" w:rsidRDefault="00000000" w:rsidRPr="00000000" w14:paraId="00000046">
      <w:pPr>
        <w:spacing w:after="0" w:before="0" w:line="240" w:lineRule="auto"/>
        <w:ind w:left="124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Being safe.</w:t>
      </w:r>
    </w:p>
    <w:p w:rsidR="00000000" w:rsidDel="00000000" w:rsidP="00000000" w:rsidRDefault="00000000" w:rsidRPr="00000000" w14:paraId="00000047">
      <w:pPr>
        <w:spacing w:after="240" w:before="24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These areas of learning are taught within the context of family life, taking care to make sure that there is no stigmatisation of children based on their home circumstances (i.e. families can include single-parent families, same-sex parents, families headed by grandparents, adoptive parents and foster parents among other structures), along with reflecting sensitively that some children may have a different structure of support around them (for example, looked-after children, young carers or kinship carers).</w:t>
      </w:r>
    </w:p>
    <w:p w:rsidR="00000000" w:rsidDel="00000000" w:rsidP="00000000" w:rsidRDefault="00000000" w:rsidRPr="00000000" w14:paraId="00000048">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Effective sex and relationship education/relationships and health education will be achieved through a whole-school approach which will ensure that the trust’s policy and educational programme is tailored to the age and physical and emotional maturity of the children. Staff will be given appropriate training and support to carry out their work sensitively. Schools will review the content and materials that will be taught to ensure that they are appropriate for their pupils.</w:t>
      </w:r>
    </w:p>
    <w:p w:rsidR="00000000" w:rsidDel="00000000" w:rsidP="00000000" w:rsidRDefault="00000000" w:rsidRPr="00000000" w14:paraId="00000049">
      <w:pPr>
        <w:spacing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4A">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All children will have access to the Relationships and Health education curriculum through weekly PSHCE sessions. The impact of these sessions will be monitored through half termly pupil voice sessions.</w:t>
      </w:r>
    </w:p>
    <w:p w:rsidR="00000000" w:rsidDel="00000000" w:rsidP="00000000" w:rsidRDefault="00000000" w:rsidRPr="00000000" w14:paraId="0000004B">
      <w:pPr>
        <w:spacing w:after="240" w:before="24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Teachers will make sure that all pupils’ views are listened to, and will encourage them to ask questions and engage in discussion. Teachers will answer questions sensitively, honestly and appropriately for the age of the pupils.</w:t>
      </w:r>
    </w:p>
    <w:p w:rsidR="00000000" w:rsidDel="00000000" w:rsidP="00000000" w:rsidRDefault="00000000" w:rsidRPr="00000000" w14:paraId="0000004C">
      <w:pPr>
        <w:spacing w:after="240" w:before="24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school will make sure that all teaching and materials are appropriate for the ages and needs of the pupils including any additional needs, such as special educational needs and disabilities (SEND).</w:t>
      </w:r>
    </w:p>
    <w:p w:rsidR="00000000" w:rsidDel="00000000" w:rsidP="00000000" w:rsidRDefault="00000000" w:rsidRPr="00000000" w14:paraId="0000004D">
      <w:pPr>
        <w:spacing w:after="240" w:before="24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Primary sex education will focus on:</w:t>
      </w:r>
    </w:p>
    <w:p w:rsidR="00000000" w:rsidDel="00000000" w:rsidP="00000000" w:rsidRDefault="00000000" w:rsidRPr="00000000" w14:paraId="0000004E">
      <w:pPr>
        <w:spacing w:after="240" w:before="240" w:line="240" w:lineRule="auto"/>
        <w:rPr>
          <w:rFonts w:ascii="Century Gothic" w:cs="Century Gothic" w:eastAsia="Century Gothic" w:hAnsi="Century Gothic"/>
          <w:sz w:val="20"/>
          <w:szCs w:val="20"/>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Century Gothic" w:cs="Century Gothic" w:eastAsia="Century Gothic" w:hAnsi="Century Gothic"/>
          <w:sz w:val="20"/>
          <w:szCs w:val="20"/>
          <w:rtl w:val="0"/>
        </w:rPr>
        <w:t xml:space="preserve">How a baby is conceived and born.</w:t>
      </w:r>
    </w:p>
    <w:p w:rsidR="00000000" w:rsidDel="00000000" w:rsidP="00000000" w:rsidRDefault="00000000" w:rsidRPr="00000000" w14:paraId="0000004F">
      <w:pPr>
        <w:spacing w:after="240" w:before="24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This will be an additional lesson for Year 6 pupils that will take place in the summer term and parents/carers will be informed before the lesson is delivered. Parents have the right to withdraw their child from this lesson. </w:t>
      </w:r>
    </w:p>
    <w:p w:rsidR="00000000" w:rsidDel="00000000" w:rsidP="00000000" w:rsidRDefault="00000000" w:rsidRPr="00000000" w14:paraId="00000050">
      <w:pPr>
        <w:numPr>
          <w:ilvl w:val="0"/>
          <w:numId w:val="8"/>
        </w:numPr>
        <w:spacing w:after="240" w:before="240" w:line="240" w:lineRule="auto"/>
        <w:ind w:left="720"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sz w:val="20"/>
          <w:szCs w:val="20"/>
          <w:rtl w:val="0"/>
        </w:rPr>
        <w:t xml:space="preserve">We may amend our curriculum content to respond to the needs and context of our pupils, to discuss issues affecting them in an age-appropriate manner. We will inform parents and carers of any deviation from our published policy in advance, and share any relevant materials on request.</w:t>
      </w:r>
      <w:r w:rsidDel="00000000" w:rsidR="00000000" w:rsidRPr="00000000">
        <w:rPr>
          <w:rtl w:val="0"/>
        </w:rPr>
      </w:r>
    </w:p>
    <w:p w:rsidR="00000000" w:rsidDel="00000000" w:rsidP="00000000" w:rsidRDefault="00000000" w:rsidRPr="00000000" w14:paraId="00000051">
      <w:pPr>
        <w:spacing w:after="240" w:before="24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Across our schools, we will also be mindful of the law and legal requirements, taking care not to condone or encourage illegal activity, such as violent action against people, criminal damage to property or hate crime.</w:t>
      </w:r>
    </w:p>
    <w:p w:rsidR="00000000" w:rsidDel="00000000" w:rsidP="00000000" w:rsidRDefault="00000000" w:rsidRPr="00000000" w14:paraId="00000052">
      <w:pPr>
        <w:spacing w:after="240" w:before="240" w:line="240" w:lineRule="auto"/>
        <w:rPr>
          <w:rFonts w:ascii="Century Gothic" w:cs="Century Gothic" w:eastAsia="Century Gothic" w:hAnsi="Century Gothic"/>
          <w:b w:val="1"/>
          <w:bCs w:val="1"/>
          <w:color w:val="12263f"/>
          <w:sz w:val="24"/>
          <w:szCs w:val="24"/>
          <w:u w:val="single"/>
        </w:rPr>
      </w:pPr>
      <w:r w:rsidDel="00000000" w:rsidR="00000000" w:rsidRPr="00000000">
        <w:rPr>
          <w:rFonts w:ascii="Century Gothic" w:cs="Century Gothic" w:eastAsia="Century Gothic" w:hAnsi="Century Gothic"/>
          <w:b w:val="1"/>
          <w:bCs w:val="1"/>
          <w:sz w:val="20"/>
          <w:szCs w:val="20"/>
          <w:u w:val="single"/>
          <w:rtl w:val="0"/>
        </w:rPr>
        <w:t xml:space="preserve">Inclusivity </w:t>
      </w:r>
      <w:r w:rsidDel="00000000" w:rsidR="00000000" w:rsidRPr="00000000">
        <w:rPr>
          <w:rtl w:val="0"/>
        </w:rPr>
      </w:r>
    </w:p>
    <w:p w:rsidR="00000000" w:rsidDel="00000000" w:rsidP="00000000" w:rsidRDefault="00000000" w:rsidRPr="00000000" w14:paraId="00000053">
      <w:pPr>
        <w:spacing w:after="240" w:before="24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We will teach about these topics in a manner that:</w:t>
      </w:r>
    </w:p>
    <w:p w:rsidR="00000000" w:rsidDel="00000000" w:rsidP="00000000" w:rsidRDefault="00000000" w:rsidRPr="00000000" w14:paraId="00000054">
      <w:pPr>
        <w:numPr>
          <w:ilvl w:val="0"/>
          <w:numId w:val="1"/>
        </w:numPr>
        <w:spacing w:after="0" w:before="240" w:line="240" w:lineRule="auto"/>
        <w:ind w:left="720"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sz w:val="20"/>
          <w:szCs w:val="20"/>
          <w:rtl w:val="0"/>
        </w:rPr>
        <w:t xml:space="preserve">Considers how a diverse range of pupils will relate to them</w:t>
      </w:r>
      <w:r w:rsidDel="00000000" w:rsidR="00000000" w:rsidRPr="00000000">
        <w:rPr>
          <w:rtl w:val="0"/>
        </w:rPr>
      </w:r>
    </w:p>
    <w:p w:rsidR="00000000" w:rsidDel="00000000" w:rsidP="00000000" w:rsidRDefault="00000000" w:rsidRPr="00000000" w14:paraId="00000055">
      <w:pPr>
        <w:numPr>
          <w:ilvl w:val="0"/>
          <w:numId w:val="1"/>
        </w:numPr>
        <w:spacing w:after="0" w:before="0" w:line="240" w:lineRule="auto"/>
        <w:ind w:left="720" w:hanging="360"/>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Century Gothic" w:cs="Century Gothic" w:eastAsia="Century Gothic" w:hAnsi="Century Gothic"/>
          <w:sz w:val="20"/>
          <w:szCs w:val="20"/>
          <w:rtl w:val="0"/>
        </w:rPr>
        <w:t xml:space="preserve">Is sensitive to all pupils’ experiences</w:t>
      </w:r>
      <w:r w:rsidDel="00000000" w:rsidR="00000000" w:rsidRPr="00000000">
        <w:rPr>
          <w:rtl w:val="0"/>
        </w:rPr>
      </w:r>
    </w:p>
    <w:p w:rsidR="00000000" w:rsidDel="00000000" w:rsidP="00000000" w:rsidRDefault="00000000" w:rsidRPr="00000000" w14:paraId="00000056">
      <w:pPr>
        <w:numPr>
          <w:ilvl w:val="0"/>
          <w:numId w:val="1"/>
        </w:numPr>
        <w:spacing w:after="0" w:before="0" w:line="240" w:lineRule="auto"/>
        <w:ind w:left="720" w:hanging="360"/>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Century Gothic" w:cs="Century Gothic" w:eastAsia="Century Gothic" w:hAnsi="Century Gothic"/>
          <w:sz w:val="20"/>
          <w:szCs w:val="20"/>
          <w:rtl w:val="0"/>
        </w:rPr>
        <w:t xml:space="preserve">During lessons, makes pupils feel: safe and supported and able to engage with the key messages</w:t>
      </w:r>
      <w:r w:rsidDel="00000000" w:rsidR="00000000" w:rsidRPr="00000000">
        <w:rPr>
          <w:rtl w:val="0"/>
        </w:rPr>
      </w:r>
    </w:p>
    <w:p w:rsidR="00000000" w:rsidDel="00000000" w:rsidP="00000000" w:rsidRDefault="00000000" w:rsidRPr="00000000" w14:paraId="00000057">
      <w:pPr>
        <w:numPr>
          <w:ilvl w:val="0"/>
          <w:numId w:val="1"/>
        </w:numPr>
        <w:spacing w:after="240" w:before="0" w:line="240" w:lineRule="auto"/>
        <w:ind w:left="720" w:hanging="360"/>
        <w:rPr>
          <w:u w:val="none"/>
        </w:rPr>
      </w:pPr>
      <w:r w:rsidDel="00000000" w:rsidR="00000000" w:rsidRPr="00000000">
        <w:rPr>
          <w:rFonts w:ascii="Century Gothic" w:cs="Century Gothic" w:eastAsia="Century Gothic" w:hAnsi="Century Gothic"/>
          <w:sz w:val="20"/>
          <w:szCs w:val="20"/>
          <w:rtl w:val="0"/>
        </w:rPr>
        <w:t xml:space="preserve">Give careful consideration to the level of differentiation needed</w:t>
      </w:r>
      <w:r w:rsidDel="00000000" w:rsidR="00000000" w:rsidRPr="00000000">
        <w:rPr>
          <w:rtl w:val="0"/>
        </w:rPr>
      </w:r>
    </w:p>
    <w:p w:rsidR="00000000" w:rsidDel="00000000" w:rsidP="00000000" w:rsidRDefault="00000000" w:rsidRPr="00000000" w14:paraId="00000058">
      <w:pPr>
        <w:spacing w:after="240" w:before="24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We will also:</w:t>
      </w:r>
    </w:p>
    <w:p w:rsidR="00000000" w:rsidDel="00000000" w:rsidP="00000000" w:rsidRDefault="00000000" w:rsidRPr="00000000" w14:paraId="00000059">
      <w:pPr>
        <w:spacing w:after="240" w:before="240" w:line="240" w:lineRule="auto"/>
        <w:rPr>
          <w:rFonts w:ascii="Century Gothic" w:cs="Century Gothic" w:eastAsia="Century Gothic" w:hAnsi="Century Gothic"/>
          <w:sz w:val="20"/>
          <w:szCs w:val="20"/>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Century Gothic" w:cs="Century Gothic" w:eastAsia="Century Gothic" w:hAnsi="Century Gothic"/>
          <w:sz w:val="20"/>
          <w:szCs w:val="20"/>
          <w:rtl w:val="0"/>
        </w:rPr>
        <w:t xml:space="preserve">Make sure that pupils learn about these topics in an environment that’s appropriate for them, for example in:</w:t>
      </w:r>
    </w:p>
    <w:p w:rsidR="00000000" w:rsidDel="00000000" w:rsidP="00000000" w:rsidRDefault="00000000" w:rsidRPr="00000000" w14:paraId="0000005A">
      <w:pPr>
        <w:numPr>
          <w:ilvl w:val="0"/>
          <w:numId w:val="6"/>
        </w:numPr>
        <w:spacing w:after="0" w:before="240" w:line="240" w:lineRule="auto"/>
        <w:ind w:left="720"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sz w:val="20"/>
          <w:szCs w:val="20"/>
          <w:rtl w:val="0"/>
        </w:rPr>
        <w:t xml:space="preserve">A whole-class setting</w:t>
      </w:r>
      <w:r w:rsidDel="00000000" w:rsidR="00000000" w:rsidRPr="00000000">
        <w:rPr>
          <w:rtl w:val="0"/>
        </w:rPr>
      </w:r>
    </w:p>
    <w:p w:rsidR="00000000" w:rsidDel="00000000" w:rsidP="00000000" w:rsidRDefault="00000000" w:rsidRPr="00000000" w14:paraId="0000005B">
      <w:pPr>
        <w:numPr>
          <w:ilvl w:val="0"/>
          <w:numId w:val="6"/>
        </w:numPr>
        <w:spacing w:after="0" w:before="0" w:line="240" w:lineRule="auto"/>
        <w:ind w:left="720" w:hanging="360"/>
        <w:rPr>
          <w:rFonts w:ascii="Century Gothic" w:cs="Century Gothic" w:eastAsia="Century Gothic" w:hAnsi="Century Gothic"/>
          <w:sz w:val="20"/>
          <w:szCs w:val="20"/>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Century Gothic" w:cs="Century Gothic" w:eastAsia="Century Gothic" w:hAnsi="Century Gothic"/>
          <w:sz w:val="20"/>
          <w:szCs w:val="20"/>
          <w:rtl w:val="0"/>
        </w:rPr>
        <w:t xml:space="preserve">Small groups or targeted sessions</w:t>
      </w:r>
      <w:r w:rsidDel="00000000" w:rsidR="00000000" w:rsidRPr="00000000">
        <w:rPr>
          <w:rtl w:val="0"/>
        </w:rPr>
      </w:r>
    </w:p>
    <w:p w:rsidR="00000000" w:rsidDel="00000000" w:rsidP="00000000" w:rsidRDefault="00000000" w:rsidRPr="00000000" w14:paraId="0000005C">
      <w:pPr>
        <w:numPr>
          <w:ilvl w:val="0"/>
          <w:numId w:val="6"/>
        </w:numPr>
        <w:spacing w:after="0" w:before="0" w:line="240" w:lineRule="auto"/>
        <w:ind w:left="720"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sz w:val="20"/>
          <w:szCs w:val="20"/>
          <w:rtl w:val="0"/>
        </w:rPr>
        <w:t xml:space="preserve">1-to-1 discussions</w:t>
      </w:r>
      <w:r w:rsidDel="00000000" w:rsidR="00000000" w:rsidRPr="00000000">
        <w:rPr>
          <w:rtl w:val="0"/>
        </w:rPr>
      </w:r>
    </w:p>
    <w:p w:rsidR="00000000" w:rsidDel="00000000" w:rsidP="00000000" w:rsidRDefault="00000000" w:rsidRPr="00000000" w14:paraId="0000005D">
      <w:pPr>
        <w:numPr>
          <w:ilvl w:val="0"/>
          <w:numId w:val="6"/>
        </w:numPr>
        <w:spacing w:after="240" w:before="0" w:line="240" w:lineRule="auto"/>
        <w:ind w:left="720"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sz w:val="20"/>
          <w:szCs w:val="20"/>
          <w:rtl w:val="0"/>
        </w:rPr>
        <w:t xml:space="preserve">Digital formats</w:t>
      </w:r>
      <w:r w:rsidDel="00000000" w:rsidR="00000000" w:rsidRPr="00000000">
        <w:rPr>
          <w:rtl w:val="0"/>
        </w:rPr>
      </w:r>
    </w:p>
    <w:p w:rsidR="00000000" w:rsidDel="00000000" w:rsidP="00000000" w:rsidRDefault="00000000" w:rsidRPr="00000000" w14:paraId="0000005E">
      <w:pPr>
        <w:spacing w:after="240" w:before="240" w:line="240" w:lineRule="auto"/>
        <w:rPr>
          <w:rFonts w:ascii="Times New Roman" w:cs="Times New Roman" w:eastAsia="Times New Roman" w:hAnsi="Times New Roman"/>
          <w:sz w:val="14"/>
          <w:szCs w:val="14"/>
        </w:rPr>
      </w:pPr>
      <w:r w:rsidDel="00000000" w:rsidR="00000000" w:rsidRPr="00000000">
        <w:rPr>
          <w:rtl w:val="0"/>
        </w:rPr>
      </w:r>
    </w:p>
    <w:p w:rsidR="00000000" w:rsidDel="00000000" w:rsidP="00000000" w:rsidRDefault="00000000" w:rsidRPr="00000000" w14:paraId="0000005F">
      <w:pPr>
        <w:spacing w:after="240" w:before="240" w:line="240" w:lineRule="auto"/>
        <w:rPr>
          <w:rFonts w:ascii="Times New Roman" w:cs="Times New Roman" w:eastAsia="Times New Roman" w:hAnsi="Times New Roman"/>
          <w:sz w:val="14"/>
          <w:szCs w:val="14"/>
        </w:rPr>
      </w:pPr>
      <w:r w:rsidDel="00000000" w:rsidR="00000000" w:rsidRPr="00000000">
        <w:rPr>
          <w:rtl w:val="0"/>
        </w:rPr>
      </w:r>
    </w:p>
    <w:p w:rsidR="00000000" w:rsidDel="00000000" w:rsidP="00000000" w:rsidRDefault="00000000" w:rsidRPr="00000000" w14:paraId="00000060">
      <w:pPr>
        <w:spacing w:after="240" w:before="240" w:line="240" w:lineRule="auto"/>
        <w:rPr>
          <w:rFonts w:ascii="Century Gothic" w:cs="Century Gothic" w:eastAsia="Century Gothic" w:hAnsi="Century Gothic"/>
          <w:b w:val="1"/>
          <w:bCs w:val="1"/>
          <w:color w:val="12263f"/>
          <w:sz w:val="20"/>
          <w:szCs w:val="20"/>
          <w:u w:val="single"/>
        </w:rPr>
      </w:pPr>
      <w:r w:rsidDel="00000000" w:rsidR="00000000" w:rsidRPr="00000000">
        <w:rPr>
          <w:rFonts w:ascii="Century Gothic" w:cs="Century Gothic" w:eastAsia="Century Gothic" w:hAnsi="Century Gothic"/>
          <w:b w:val="1"/>
          <w:bCs w:val="1"/>
          <w:color w:val="12263f"/>
          <w:sz w:val="20"/>
          <w:szCs w:val="20"/>
          <w:u w:val="single"/>
          <w:rtl w:val="0"/>
        </w:rPr>
        <w:t xml:space="preserve">Use of resources</w:t>
      </w:r>
    </w:p>
    <w:p w:rsidR="00000000" w:rsidDel="00000000" w:rsidP="00000000" w:rsidRDefault="00000000" w:rsidRPr="00000000" w14:paraId="00000061">
      <w:pPr>
        <w:spacing w:after="240" w:before="24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We will consider whether any resources we plan to use:</w:t>
      </w:r>
    </w:p>
    <w:p w:rsidR="00000000" w:rsidDel="00000000" w:rsidP="00000000" w:rsidRDefault="00000000" w:rsidRPr="00000000" w14:paraId="00000062">
      <w:pPr>
        <w:numPr>
          <w:ilvl w:val="0"/>
          <w:numId w:val="9"/>
        </w:numPr>
        <w:spacing w:after="0" w:before="240" w:line="240" w:lineRule="auto"/>
        <w:ind w:left="1440" w:hanging="360"/>
        <w:rPr>
          <w:u w:val="none"/>
        </w:rPr>
      </w:pPr>
      <w:r w:rsidDel="00000000" w:rsidR="00000000" w:rsidRPr="00000000">
        <w:rPr>
          <w:rFonts w:ascii="Century Gothic" w:cs="Century Gothic" w:eastAsia="Century Gothic" w:hAnsi="Century Gothic"/>
          <w:sz w:val="20"/>
          <w:szCs w:val="20"/>
          <w:rtl w:val="0"/>
        </w:rPr>
        <w:t xml:space="preserve">Are aligned with the teaching requirements set out in the statutory RSE guidance</w:t>
      </w:r>
      <w:r w:rsidDel="00000000" w:rsidR="00000000" w:rsidRPr="00000000">
        <w:rPr>
          <w:rtl w:val="0"/>
        </w:rPr>
      </w:r>
    </w:p>
    <w:p w:rsidR="00000000" w:rsidDel="00000000" w:rsidP="00000000" w:rsidRDefault="00000000" w:rsidRPr="00000000" w14:paraId="00000063">
      <w:pPr>
        <w:numPr>
          <w:ilvl w:val="0"/>
          <w:numId w:val="9"/>
        </w:numPr>
        <w:spacing w:after="0" w:before="0" w:line="240" w:lineRule="auto"/>
        <w:ind w:left="1440" w:hanging="360"/>
        <w:rPr>
          <w:u w:val="none"/>
        </w:rPr>
      </w:pPr>
      <w:r w:rsidDel="00000000" w:rsidR="00000000" w:rsidRPr="00000000">
        <w:rPr>
          <w:rFonts w:ascii="Century Gothic" w:cs="Century Gothic" w:eastAsia="Century Gothic" w:hAnsi="Century Gothic"/>
          <w:sz w:val="20"/>
          <w:szCs w:val="20"/>
          <w:rtl w:val="0"/>
        </w:rPr>
        <w:t xml:space="preserve">Would support pupils in applying their knowledge in different contexts and settings</w:t>
      </w:r>
      <w:r w:rsidDel="00000000" w:rsidR="00000000" w:rsidRPr="00000000">
        <w:rPr>
          <w:rtl w:val="0"/>
        </w:rPr>
      </w:r>
    </w:p>
    <w:p w:rsidR="00000000" w:rsidDel="00000000" w:rsidP="00000000" w:rsidRDefault="00000000" w:rsidRPr="00000000" w14:paraId="00000064">
      <w:pPr>
        <w:numPr>
          <w:ilvl w:val="0"/>
          <w:numId w:val="9"/>
        </w:numPr>
        <w:spacing w:after="0" w:before="0" w:line="240" w:lineRule="auto"/>
        <w:ind w:left="1440" w:hanging="360"/>
        <w:rPr>
          <w:u w:val="none"/>
        </w:rPr>
      </w:pPr>
      <w:r w:rsidDel="00000000" w:rsidR="00000000" w:rsidRPr="00000000">
        <w:rPr>
          <w:rFonts w:ascii="Century Gothic" w:cs="Century Gothic" w:eastAsia="Century Gothic" w:hAnsi="Century Gothic"/>
          <w:sz w:val="20"/>
          <w:szCs w:val="20"/>
          <w:rtl w:val="0"/>
        </w:rPr>
        <w:t xml:space="preserve">Are age-appropriate, given the age and maturity of the pupils</w:t>
      </w:r>
      <w:r w:rsidDel="00000000" w:rsidR="00000000" w:rsidRPr="00000000">
        <w:rPr>
          <w:rtl w:val="0"/>
        </w:rPr>
      </w:r>
    </w:p>
    <w:p w:rsidR="00000000" w:rsidDel="00000000" w:rsidP="00000000" w:rsidRDefault="00000000" w:rsidRPr="00000000" w14:paraId="00000065">
      <w:pPr>
        <w:numPr>
          <w:ilvl w:val="0"/>
          <w:numId w:val="9"/>
        </w:numPr>
        <w:spacing w:after="0" w:before="0" w:line="240" w:lineRule="auto"/>
        <w:ind w:left="1440" w:hanging="360"/>
        <w:rPr>
          <w:u w:val="none"/>
        </w:rPr>
      </w:pPr>
      <w:r w:rsidDel="00000000" w:rsidR="00000000" w:rsidRPr="00000000">
        <w:rPr>
          <w:rFonts w:ascii="Century Gothic" w:cs="Century Gothic" w:eastAsia="Century Gothic" w:hAnsi="Century Gothic"/>
          <w:sz w:val="20"/>
          <w:szCs w:val="20"/>
          <w:rtl w:val="0"/>
        </w:rPr>
        <w:t xml:space="preserve">Are evidence-based and contain robust facts and statistics</w:t>
      </w:r>
      <w:r w:rsidDel="00000000" w:rsidR="00000000" w:rsidRPr="00000000">
        <w:rPr>
          <w:rtl w:val="0"/>
        </w:rPr>
      </w:r>
    </w:p>
    <w:p w:rsidR="00000000" w:rsidDel="00000000" w:rsidP="00000000" w:rsidRDefault="00000000" w:rsidRPr="00000000" w14:paraId="00000066">
      <w:pPr>
        <w:numPr>
          <w:ilvl w:val="0"/>
          <w:numId w:val="9"/>
        </w:numPr>
        <w:spacing w:after="0" w:before="0" w:line="240" w:lineRule="auto"/>
        <w:ind w:left="1440" w:hanging="360"/>
        <w:rPr>
          <w:u w:val="none"/>
        </w:rPr>
      </w:pPr>
      <w:r w:rsidDel="00000000" w:rsidR="00000000" w:rsidRPr="00000000">
        <w:rPr>
          <w:rFonts w:ascii="Century Gothic" w:cs="Century Gothic" w:eastAsia="Century Gothic" w:hAnsi="Century Gothic"/>
          <w:sz w:val="20"/>
          <w:szCs w:val="20"/>
          <w:rtl w:val="0"/>
        </w:rPr>
        <w:t xml:space="preserve">Fit into our curriculum plan</w:t>
      </w:r>
      <w:r w:rsidDel="00000000" w:rsidR="00000000" w:rsidRPr="00000000">
        <w:rPr>
          <w:rtl w:val="0"/>
        </w:rPr>
      </w:r>
    </w:p>
    <w:p w:rsidR="00000000" w:rsidDel="00000000" w:rsidP="00000000" w:rsidRDefault="00000000" w:rsidRPr="00000000" w14:paraId="00000067">
      <w:pPr>
        <w:numPr>
          <w:ilvl w:val="0"/>
          <w:numId w:val="9"/>
        </w:numPr>
        <w:spacing w:after="0" w:before="0" w:line="240" w:lineRule="auto"/>
        <w:ind w:left="1440" w:hanging="360"/>
        <w:rPr>
          <w:u w:val="none"/>
        </w:rPr>
      </w:pPr>
      <w:r w:rsidDel="00000000" w:rsidR="00000000" w:rsidRPr="00000000">
        <w:rPr>
          <w:rFonts w:ascii="Century Gothic" w:cs="Century Gothic" w:eastAsia="Century Gothic" w:hAnsi="Century Gothic"/>
          <w:sz w:val="20"/>
          <w:szCs w:val="20"/>
          <w:rtl w:val="0"/>
        </w:rPr>
        <w:t xml:space="preserve">Are from credible sources</w:t>
      </w:r>
      <w:r w:rsidDel="00000000" w:rsidR="00000000" w:rsidRPr="00000000">
        <w:rPr>
          <w:rtl w:val="0"/>
        </w:rPr>
      </w:r>
    </w:p>
    <w:p w:rsidR="00000000" w:rsidDel="00000000" w:rsidP="00000000" w:rsidRDefault="00000000" w:rsidRPr="00000000" w14:paraId="00000068">
      <w:pPr>
        <w:numPr>
          <w:ilvl w:val="0"/>
          <w:numId w:val="9"/>
        </w:numPr>
        <w:spacing w:after="0" w:before="0" w:line="240" w:lineRule="auto"/>
        <w:ind w:left="1440" w:hanging="360"/>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Century Gothic" w:cs="Century Gothic" w:eastAsia="Century Gothic" w:hAnsi="Century Gothic"/>
          <w:sz w:val="20"/>
          <w:szCs w:val="20"/>
          <w:rtl w:val="0"/>
        </w:rPr>
        <w:t xml:space="preserve">Are compatible with effective teaching approaches</w:t>
      </w:r>
      <w:r w:rsidDel="00000000" w:rsidR="00000000" w:rsidRPr="00000000">
        <w:rPr>
          <w:rtl w:val="0"/>
        </w:rPr>
      </w:r>
    </w:p>
    <w:p w:rsidR="00000000" w:rsidDel="00000000" w:rsidP="00000000" w:rsidRDefault="00000000" w:rsidRPr="00000000" w14:paraId="00000069">
      <w:pPr>
        <w:numPr>
          <w:ilvl w:val="0"/>
          <w:numId w:val="9"/>
        </w:numPr>
        <w:spacing w:after="240" w:before="0" w:line="240" w:lineRule="auto"/>
        <w:ind w:left="1440" w:hanging="360"/>
        <w:rPr>
          <w:u w:val="none"/>
        </w:rPr>
      </w:pPr>
      <w:r w:rsidDel="00000000" w:rsidR="00000000" w:rsidRPr="00000000">
        <w:rPr>
          <w:rFonts w:ascii="Century Gothic" w:cs="Century Gothic" w:eastAsia="Century Gothic" w:hAnsi="Century Gothic"/>
          <w:sz w:val="20"/>
          <w:szCs w:val="20"/>
          <w:rtl w:val="0"/>
        </w:rPr>
        <w:t xml:space="preserve">Are sensitive to pupils’ experiences and won’t provoke distress  </w:t>
      </w:r>
      <w:r w:rsidDel="00000000" w:rsidR="00000000" w:rsidRPr="00000000">
        <w:rPr>
          <w:rtl w:val="0"/>
        </w:rPr>
      </w:r>
    </w:p>
    <w:p w:rsidR="00000000" w:rsidDel="00000000" w:rsidP="00000000" w:rsidRDefault="00000000" w:rsidRPr="00000000" w14:paraId="0000006A">
      <w:pPr>
        <w:spacing w:after="240" w:before="24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We will make sure that when we consult parents/carers we provide examples of the resources that the school plans to use.</w:t>
      </w:r>
    </w:p>
    <w:p w:rsidR="00000000" w:rsidDel="00000000" w:rsidP="00000000" w:rsidRDefault="00000000" w:rsidRPr="00000000" w14:paraId="0000006B">
      <w:pPr>
        <w:spacing w:after="240" w:before="240" w:line="240" w:lineRule="auto"/>
        <w:rPr>
          <w:rFonts w:ascii="Century Gothic" w:cs="Century Gothic" w:eastAsia="Century Gothic" w:hAnsi="Century Gothic"/>
          <w:b w:val="1"/>
          <w:bCs w:val="1"/>
          <w:sz w:val="20"/>
          <w:szCs w:val="20"/>
          <w:u w:val="single"/>
        </w:rPr>
      </w:pPr>
      <w:r w:rsidDel="00000000" w:rsidR="00000000" w:rsidRPr="00000000">
        <w:rPr>
          <w:rFonts w:ascii="Century Gothic" w:cs="Century Gothic" w:eastAsia="Century Gothic" w:hAnsi="Century Gothic"/>
          <w:b w:val="1"/>
          <w:bCs w:val="1"/>
          <w:sz w:val="20"/>
          <w:szCs w:val="20"/>
          <w:u w:val="single"/>
          <w:rtl w:val="0"/>
        </w:rPr>
        <w:t xml:space="preserve">Use of external organisations and materials</w:t>
      </w:r>
    </w:p>
    <w:p w:rsidR="00000000" w:rsidDel="00000000" w:rsidP="00000000" w:rsidRDefault="00000000" w:rsidRPr="00000000" w14:paraId="0000006C">
      <w:pPr>
        <w:spacing w:after="240" w:before="24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We will make sure that an agency and any materials used are appropriate and in line with our legal duties around political impartiality.</w:t>
      </w:r>
    </w:p>
    <w:p w:rsidR="00000000" w:rsidDel="00000000" w:rsidP="00000000" w:rsidRDefault="00000000" w:rsidRPr="00000000" w14:paraId="0000006D">
      <w:pPr>
        <w:spacing w:after="240" w:before="24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school remains responsible for what is said to pupils. This includes making sure that any speakers, tools and resources used do not undermine the fundamental British values of democracy, the rule of law, individual liberty, and mutual respect and tolerance of those with different faiths and beliefs. </w:t>
      </w:r>
    </w:p>
    <w:p w:rsidR="00000000" w:rsidDel="00000000" w:rsidP="00000000" w:rsidRDefault="00000000" w:rsidRPr="00000000" w14:paraId="0000006E">
      <w:pPr>
        <w:spacing w:after="240" w:before="24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We </w:t>
      </w:r>
      <w:r w:rsidDel="00000000" w:rsidR="00000000" w:rsidRPr="00000000">
        <w:rPr>
          <w:rFonts w:ascii="Century Gothic" w:cs="Century Gothic" w:eastAsia="Century Gothic" w:hAnsi="Century Gothic"/>
          <w:b w:val="1"/>
          <w:bCs w:val="1"/>
          <w:sz w:val="20"/>
          <w:szCs w:val="20"/>
          <w:rtl w:val="0"/>
        </w:rPr>
        <w:t xml:space="preserve">will</w:t>
      </w:r>
      <w:r w:rsidDel="00000000" w:rsidR="00000000" w:rsidRPr="00000000">
        <w:rPr>
          <w:rFonts w:ascii="Century Gothic" w:cs="Century Gothic" w:eastAsia="Century Gothic" w:hAnsi="Century Gothic"/>
          <w:sz w:val="20"/>
          <w:szCs w:val="20"/>
          <w:rtl w:val="0"/>
        </w:rPr>
        <w:t xml:space="preserve">:</w:t>
      </w:r>
    </w:p>
    <w:p w:rsidR="00000000" w:rsidDel="00000000" w:rsidP="00000000" w:rsidRDefault="00000000" w:rsidRPr="00000000" w14:paraId="0000006F">
      <w:pPr>
        <w:numPr>
          <w:ilvl w:val="0"/>
          <w:numId w:val="4"/>
        </w:numPr>
        <w:spacing w:after="0" w:before="240" w:line="240" w:lineRule="auto"/>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Make appropriate checks and engage with external agencies to make sure that their approach to teaching about RSE is balanced, and it and the resources they intend to use:</w:t>
      </w:r>
    </w:p>
    <w:p w:rsidR="00000000" w:rsidDel="00000000" w:rsidP="00000000" w:rsidRDefault="00000000" w:rsidRPr="00000000" w14:paraId="00000070">
      <w:pPr>
        <w:numPr>
          <w:ilvl w:val="0"/>
          <w:numId w:val="14"/>
        </w:numPr>
        <w:spacing w:after="0" w:before="0" w:line="240" w:lineRule="auto"/>
        <w:ind w:left="144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Are age-appropriate</w:t>
      </w:r>
    </w:p>
    <w:p w:rsidR="00000000" w:rsidDel="00000000" w:rsidP="00000000" w:rsidRDefault="00000000" w:rsidRPr="00000000" w14:paraId="00000071">
      <w:pPr>
        <w:numPr>
          <w:ilvl w:val="0"/>
          <w:numId w:val="14"/>
        </w:numPr>
        <w:spacing w:after="0" w:before="0" w:line="240" w:lineRule="auto"/>
        <w:ind w:left="144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Are in line with pupils’ developmental stage</w:t>
      </w:r>
    </w:p>
    <w:p w:rsidR="00000000" w:rsidDel="00000000" w:rsidP="00000000" w:rsidRDefault="00000000" w:rsidRPr="00000000" w14:paraId="00000072">
      <w:pPr>
        <w:numPr>
          <w:ilvl w:val="0"/>
          <w:numId w:val="14"/>
        </w:numPr>
        <w:spacing w:after="0" w:before="0" w:line="240" w:lineRule="auto"/>
        <w:ind w:left="1440" w:hanging="360"/>
        <w:rPr>
          <w:rFonts w:ascii="Times New Roman" w:cs="Times New Roman" w:eastAsia="Times New Roman" w:hAnsi="Times New Roman"/>
          <w:sz w:val="20"/>
          <w:szCs w:val="20"/>
        </w:rPr>
      </w:pPr>
      <w:r w:rsidDel="00000000" w:rsidR="00000000" w:rsidRPr="00000000">
        <w:rPr>
          <w:rFonts w:ascii="Century Gothic" w:cs="Century Gothic" w:eastAsia="Century Gothic" w:hAnsi="Century Gothic"/>
          <w:sz w:val="20"/>
          <w:szCs w:val="20"/>
          <w:rtl w:val="0"/>
        </w:rPr>
        <w:t xml:space="preserve">Comply with;  </w:t>
      </w:r>
      <w:hyperlink r:id="rId12">
        <w:r w:rsidDel="00000000" w:rsidR="00000000" w:rsidRPr="00000000">
          <w:rPr>
            <w:rFonts w:ascii="Century Gothic" w:cs="Century Gothic" w:eastAsia="Century Gothic" w:hAnsi="Century Gothic"/>
            <w:color w:val="1155cc"/>
            <w:sz w:val="20"/>
            <w:szCs w:val="20"/>
            <w:u w:val="single"/>
            <w:rtl w:val="0"/>
          </w:rPr>
          <w:t xml:space="preserve">Teachers’ Standards</w:t>
        </w:r>
      </w:hyperlink>
      <w:r w:rsidDel="00000000" w:rsidR="00000000" w:rsidRPr="00000000">
        <w:rPr>
          <w:rFonts w:ascii="Century Gothic" w:cs="Century Gothic" w:eastAsia="Century Gothic" w:hAnsi="Century Gothic"/>
          <w:color w:val="1155cc"/>
          <w:sz w:val="20"/>
          <w:szCs w:val="20"/>
          <w:u w:val="single"/>
          <w:rtl w:val="0"/>
        </w:rPr>
        <w:t xml:space="preserve">,</w:t>
      </w:r>
      <w:r w:rsidDel="00000000" w:rsidR="00000000" w:rsidRPr="00000000">
        <w:rPr>
          <w:rFonts w:ascii="Century Gothic" w:cs="Century Gothic" w:eastAsia="Century Gothic" w:hAnsi="Century Gothic"/>
          <w:sz w:val="20"/>
          <w:szCs w:val="20"/>
          <w:rtl w:val="0"/>
        </w:rPr>
        <w:t xml:space="preserve"> </w:t>
      </w:r>
      <w:hyperlink r:id="rId13">
        <w:r w:rsidDel="00000000" w:rsidR="00000000" w:rsidRPr="00000000">
          <w:rPr>
            <w:rFonts w:ascii="Century Gothic" w:cs="Century Gothic" w:eastAsia="Century Gothic" w:hAnsi="Century Gothic"/>
            <w:sz w:val="20"/>
            <w:szCs w:val="20"/>
            <w:rtl w:val="0"/>
          </w:rPr>
          <w:t xml:space="preserve"> </w:t>
        </w:r>
      </w:hyperlink>
      <w:hyperlink r:id="rId14">
        <w:r w:rsidDel="00000000" w:rsidR="00000000" w:rsidRPr="00000000">
          <w:rPr>
            <w:rFonts w:ascii="Century Gothic" w:cs="Century Gothic" w:eastAsia="Century Gothic" w:hAnsi="Century Gothic"/>
            <w:color w:val="1155cc"/>
            <w:sz w:val="20"/>
            <w:szCs w:val="20"/>
            <w:u w:val="single"/>
            <w:rtl w:val="0"/>
          </w:rPr>
          <w:t xml:space="preserve">Equality Act 2010</w:t>
        </w:r>
      </w:hyperlink>
      <w:r w:rsidDel="00000000" w:rsidR="00000000" w:rsidRPr="00000000">
        <w:rPr>
          <w:rFonts w:ascii="Century Gothic" w:cs="Century Gothic" w:eastAsia="Century Gothic" w:hAnsi="Century Gothic"/>
          <w:sz w:val="20"/>
          <w:szCs w:val="20"/>
          <w:rtl w:val="0"/>
        </w:rPr>
        <w:t xml:space="preserve">, </w:t>
      </w:r>
      <w:hyperlink r:id="rId15">
        <w:r w:rsidDel="00000000" w:rsidR="00000000" w:rsidRPr="00000000">
          <w:rPr>
            <w:rFonts w:ascii="Century Gothic" w:cs="Century Gothic" w:eastAsia="Century Gothic" w:hAnsi="Century Gothic"/>
            <w:color w:val="1155cc"/>
            <w:sz w:val="20"/>
            <w:szCs w:val="20"/>
            <w:u w:val="single"/>
            <w:rtl w:val="0"/>
          </w:rPr>
          <w:t xml:space="preserve">Human Rights Act 19</w:t>
        </w:r>
      </w:hyperlink>
      <w:r w:rsidDel="00000000" w:rsidR="00000000" w:rsidRPr="00000000">
        <w:rPr>
          <w:rFonts w:ascii="Century Gothic" w:cs="Century Gothic" w:eastAsia="Century Gothic" w:hAnsi="Century Gothic"/>
          <w:sz w:val="20"/>
          <w:szCs w:val="20"/>
          <w:rtl w:val="0"/>
        </w:rPr>
        <w:t xml:space="preserve">, </w:t>
      </w:r>
      <w:hyperlink r:id="rId16">
        <w:r w:rsidDel="00000000" w:rsidR="00000000" w:rsidRPr="00000000">
          <w:rPr>
            <w:rFonts w:ascii="Century Gothic" w:cs="Century Gothic" w:eastAsia="Century Gothic" w:hAnsi="Century Gothic"/>
            <w:color w:val="1155cc"/>
            <w:sz w:val="20"/>
            <w:szCs w:val="20"/>
            <w:u w:val="single"/>
            <w:rtl w:val="0"/>
          </w:rPr>
          <w:t xml:space="preserve">Education Act 1996</w:t>
        </w:r>
      </w:hyperlink>
      <w:r w:rsidDel="00000000" w:rsidR="00000000" w:rsidRPr="00000000">
        <w:rPr>
          <w:rFonts w:ascii="Century Gothic" w:cs="Century Gothic" w:eastAsia="Century Gothic" w:hAnsi="Century Gothic"/>
          <w:color w:val="1155cc"/>
          <w:sz w:val="20"/>
          <w:szCs w:val="20"/>
          <w:u w:val="single"/>
          <w:rtl w:val="0"/>
        </w:rPr>
        <w:t xml:space="preserve"> </w:t>
      </w:r>
      <w:r w:rsidDel="00000000" w:rsidR="00000000" w:rsidRPr="00000000">
        <w:rPr>
          <w:rFonts w:ascii="Century Gothic" w:cs="Century Gothic" w:eastAsia="Century Gothic" w:hAnsi="Century Gothic"/>
          <w:sz w:val="20"/>
          <w:szCs w:val="20"/>
          <w:rtl w:val="0"/>
        </w:rPr>
        <w:t xml:space="preserve">and this policy.</w:t>
      </w:r>
      <w:r w:rsidDel="00000000" w:rsidR="00000000" w:rsidRPr="00000000">
        <w:rPr>
          <w:rtl w:val="0"/>
        </w:rPr>
      </w:r>
    </w:p>
    <w:p w:rsidR="00000000" w:rsidDel="00000000" w:rsidP="00000000" w:rsidRDefault="00000000" w:rsidRPr="00000000" w14:paraId="00000073">
      <w:pPr>
        <w:numPr>
          <w:ilvl w:val="0"/>
          <w:numId w:val="12"/>
        </w:numPr>
        <w:spacing w:after="0" w:before="0" w:line="240" w:lineRule="auto"/>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Only work with external agencies where we have full confidence in the agency, its approach and the resources it uses</w:t>
      </w:r>
    </w:p>
    <w:p w:rsidR="00000000" w:rsidDel="00000000" w:rsidP="00000000" w:rsidRDefault="00000000" w:rsidRPr="00000000" w14:paraId="00000074">
      <w:pPr>
        <w:numPr>
          <w:ilvl w:val="0"/>
          <w:numId w:val="12"/>
        </w:numPr>
        <w:spacing w:after="0" w:before="0" w:line="240" w:lineRule="auto"/>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Make sure that any speakers and resources meet the intended outcome of the relevant part of the curriculum</w:t>
      </w:r>
    </w:p>
    <w:p w:rsidR="00000000" w:rsidDel="00000000" w:rsidP="00000000" w:rsidRDefault="00000000" w:rsidRPr="00000000" w14:paraId="00000075">
      <w:pPr>
        <w:numPr>
          <w:ilvl w:val="0"/>
          <w:numId w:val="12"/>
        </w:numPr>
        <w:spacing w:after="0" w:before="0" w:line="240" w:lineRule="auto"/>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Review any case study materials and look for feedback from other people the agency has worked with</w:t>
      </w:r>
    </w:p>
    <w:p w:rsidR="00000000" w:rsidDel="00000000" w:rsidP="00000000" w:rsidRDefault="00000000" w:rsidRPr="00000000" w14:paraId="00000076">
      <w:pPr>
        <w:numPr>
          <w:ilvl w:val="0"/>
          <w:numId w:val="19"/>
        </w:numPr>
        <w:spacing w:after="0" w:before="0" w:line="240" w:lineRule="auto"/>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Ask to see in advance any materials that the agency may use </w:t>
      </w:r>
    </w:p>
    <w:p w:rsidR="00000000" w:rsidDel="00000000" w:rsidP="00000000" w:rsidRDefault="00000000" w:rsidRPr="00000000" w14:paraId="00000077">
      <w:pPr>
        <w:numPr>
          <w:ilvl w:val="0"/>
          <w:numId w:val="19"/>
        </w:numPr>
        <w:spacing w:after="0" w:before="0" w:line="240" w:lineRule="auto"/>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Know the named individuals who will be there, and follow our usual safeguarding procedures for these people</w:t>
      </w:r>
    </w:p>
    <w:p w:rsidR="00000000" w:rsidDel="00000000" w:rsidP="00000000" w:rsidRDefault="00000000" w:rsidRPr="00000000" w14:paraId="00000078">
      <w:pPr>
        <w:numPr>
          <w:ilvl w:val="0"/>
          <w:numId w:val="19"/>
        </w:numPr>
        <w:spacing w:after="0" w:before="0" w:line="240" w:lineRule="auto"/>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Conduct a basic online search and address anything that may be of concern to us, or to parents and carers</w:t>
      </w:r>
    </w:p>
    <w:p w:rsidR="00000000" w:rsidDel="00000000" w:rsidP="00000000" w:rsidRDefault="00000000" w:rsidRPr="00000000" w14:paraId="00000079">
      <w:pPr>
        <w:numPr>
          <w:ilvl w:val="0"/>
          <w:numId w:val="19"/>
        </w:numPr>
        <w:spacing w:after="0" w:before="0" w:line="240" w:lineRule="auto"/>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Check the agency’s protocol for taking pictures or using any personal data they might get from a session</w:t>
      </w:r>
    </w:p>
    <w:p w:rsidR="00000000" w:rsidDel="00000000" w:rsidP="00000000" w:rsidRDefault="00000000" w:rsidRPr="00000000" w14:paraId="0000007A">
      <w:pPr>
        <w:numPr>
          <w:ilvl w:val="0"/>
          <w:numId w:val="19"/>
        </w:numPr>
        <w:spacing w:after="0" w:before="0" w:line="240" w:lineRule="auto"/>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Remind teachers that they can say “no” or, in extreme cases, stop a session </w:t>
      </w:r>
    </w:p>
    <w:p w:rsidR="00000000" w:rsidDel="00000000" w:rsidP="00000000" w:rsidRDefault="00000000" w:rsidRPr="00000000" w14:paraId="0000007B">
      <w:pPr>
        <w:numPr>
          <w:ilvl w:val="0"/>
          <w:numId w:val="19"/>
        </w:numPr>
        <w:spacing w:after="240" w:before="0" w:line="240" w:lineRule="auto"/>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Make sure that the teacher is in the room during any sessions with external speakers </w:t>
      </w:r>
    </w:p>
    <w:p w:rsidR="00000000" w:rsidDel="00000000" w:rsidP="00000000" w:rsidRDefault="00000000" w:rsidRPr="00000000" w14:paraId="0000007C">
      <w:pPr>
        <w:spacing w:after="240" w:before="240" w:line="240" w:lineRule="auto"/>
        <w:rPr>
          <w:rFonts w:ascii="Century Gothic" w:cs="Century Gothic" w:eastAsia="Century Gothic" w:hAnsi="Century Gothic"/>
          <w:b w:val="1"/>
          <w:bCs w:val="1"/>
          <w:sz w:val="20"/>
          <w:szCs w:val="20"/>
          <w:u w:val="single"/>
        </w:rPr>
      </w:pPr>
      <w:r w:rsidDel="00000000" w:rsidR="00000000" w:rsidRPr="00000000">
        <w:rPr>
          <w:rtl w:val="0"/>
        </w:rPr>
      </w:r>
    </w:p>
    <w:p w:rsidR="00000000" w:rsidDel="00000000" w:rsidP="00000000" w:rsidRDefault="00000000" w:rsidRPr="00000000" w14:paraId="0000007D">
      <w:pPr>
        <w:spacing w:after="240" w:before="240" w:line="240" w:lineRule="auto"/>
        <w:rPr>
          <w:rFonts w:ascii="Century Gothic" w:cs="Century Gothic" w:eastAsia="Century Gothic" w:hAnsi="Century Gothic"/>
          <w:b w:val="1"/>
          <w:bCs w:val="1"/>
          <w:sz w:val="20"/>
          <w:szCs w:val="20"/>
          <w:u w:val="single"/>
        </w:rPr>
      </w:pPr>
      <w:r w:rsidDel="00000000" w:rsidR="00000000" w:rsidRPr="00000000">
        <w:rPr>
          <w:rFonts w:ascii="Century Gothic" w:cs="Century Gothic" w:eastAsia="Century Gothic" w:hAnsi="Century Gothic"/>
          <w:b w:val="1"/>
          <w:bCs w:val="1"/>
          <w:sz w:val="20"/>
          <w:szCs w:val="20"/>
          <w:u w:val="single"/>
          <w:rtl w:val="0"/>
        </w:rPr>
        <w:t xml:space="preserve">Equal Opportunities</w:t>
      </w:r>
    </w:p>
    <w:p w:rsidR="00000000" w:rsidDel="00000000" w:rsidP="00000000" w:rsidRDefault="00000000" w:rsidRPr="00000000" w14:paraId="0000007E">
      <w:pPr>
        <w:spacing w:after="240" w:before="24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As a trust, we promote equality of opportunity and foster good relations. Our school environment uniformly applies values of inclusion and respect to all pupils and their families. All staff are proactive in promoting positive relationships and receive regular training.</w:t>
      </w:r>
    </w:p>
    <w:p w:rsidR="00000000" w:rsidDel="00000000" w:rsidP="00000000" w:rsidRDefault="00000000" w:rsidRPr="00000000" w14:paraId="0000007F">
      <w:pPr>
        <w:spacing w:after="240" w:before="24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All pupils have access to the RSE curriculum. Where pupils have specific educational needs, arrangements for support from outside agencies and support staff are made to ensure these pupils have an appropriate, adapted curriculum.</w:t>
      </w:r>
    </w:p>
    <w:p w:rsidR="00000000" w:rsidDel="00000000" w:rsidP="00000000" w:rsidRDefault="00000000" w:rsidRPr="00000000" w14:paraId="00000080">
      <w:pPr>
        <w:spacing w:after="240" w:before="240" w:line="240" w:lineRule="auto"/>
        <w:rPr>
          <w:rFonts w:ascii="Century Gothic" w:cs="Century Gothic" w:eastAsia="Century Gothic" w:hAnsi="Century Gothic"/>
          <w:b w:val="1"/>
          <w:bCs w:val="1"/>
          <w:sz w:val="20"/>
          <w:szCs w:val="20"/>
          <w:u w:val="single"/>
        </w:rPr>
      </w:pPr>
      <w:r w:rsidDel="00000000" w:rsidR="00000000" w:rsidRPr="00000000">
        <w:rPr>
          <w:rFonts w:ascii="Century Gothic" w:cs="Century Gothic" w:eastAsia="Century Gothic" w:hAnsi="Century Gothic"/>
          <w:b w:val="1"/>
          <w:bCs w:val="1"/>
          <w:sz w:val="20"/>
          <w:szCs w:val="20"/>
          <w:u w:val="single"/>
          <w:rtl w:val="0"/>
        </w:rPr>
        <w:t xml:space="preserve">Roles and Responsibilities</w:t>
      </w:r>
    </w:p>
    <w:p w:rsidR="00000000" w:rsidDel="00000000" w:rsidP="00000000" w:rsidRDefault="00000000" w:rsidRPr="00000000" w14:paraId="00000081">
      <w:pPr>
        <w:spacing w:after="240" w:before="240" w:line="240" w:lineRule="auto"/>
        <w:rPr>
          <w:rFonts w:ascii="Century Gothic" w:cs="Century Gothic" w:eastAsia="Century Gothic" w:hAnsi="Century Gothic"/>
          <w:b w:val="1"/>
          <w:bCs w:val="1"/>
          <w:sz w:val="20"/>
          <w:szCs w:val="20"/>
          <w:u w:val="single"/>
        </w:rPr>
      </w:pPr>
      <w:r w:rsidDel="00000000" w:rsidR="00000000" w:rsidRPr="00000000">
        <w:rPr>
          <w:rFonts w:ascii="Century Gothic" w:cs="Century Gothic" w:eastAsia="Century Gothic" w:hAnsi="Century Gothic"/>
          <w:b w:val="1"/>
          <w:bCs w:val="1"/>
          <w:sz w:val="20"/>
          <w:szCs w:val="20"/>
          <w:u w:val="single"/>
          <w:rtl w:val="0"/>
        </w:rPr>
        <w:t xml:space="preserve">The Local Academy Council</w:t>
      </w:r>
    </w:p>
    <w:p w:rsidR="00000000" w:rsidDel="00000000" w:rsidP="00000000" w:rsidRDefault="00000000" w:rsidRPr="00000000" w14:paraId="00000082">
      <w:pPr>
        <w:spacing w:after="240" w:before="24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Local Academy Council (LAC) will approve the RSE policy, and hold the headteachers to account for its implementation.</w:t>
      </w:r>
    </w:p>
    <w:p w:rsidR="00000000" w:rsidDel="00000000" w:rsidP="00000000" w:rsidRDefault="00000000" w:rsidRPr="00000000" w14:paraId="00000083">
      <w:pPr>
        <w:spacing w:after="240" w:before="240" w:line="240" w:lineRule="auto"/>
        <w:rPr>
          <w:rFonts w:ascii="Century Gothic" w:cs="Century Gothic" w:eastAsia="Century Gothic" w:hAnsi="Century Gothic"/>
          <w:b w:val="1"/>
          <w:bCs w:val="1"/>
          <w:sz w:val="20"/>
          <w:szCs w:val="20"/>
          <w:u w:val="single"/>
        </w:rPr>
      </w:pPr>
      <w:r w:rsidDel="00000000" w:rsidR="00000000" w:rsidRPr="00000000">
        <w:rPr>
          <w:rFonts w:ascii="Century Gothic" w:cs="Century Gothic" w:eastAsia="Century Gothic" w:hAnsi="Century Gothic"/>
          <w:b w:val="1"/>
          <w:bCs w:val="1"/>
          <w:sz w:val="20"/>
          <w:szCs w:val="20"/>
          <w:u w:val="single"/>
          <w:rtl w:val="0"/>
        </w:rPr>
        <w:t xml:space="preserve">The Headteacher</w:t>
      </w:r>
    </w:p>
    <w:p w:rsidR="00000000" w:rsidDel="00000000" w:rsidP="00000000" w:rsidRDefault="00000000" w:rsidRPr="00000000" w14:paraId="00000084">
      <w:pPr>
        <w:spacing w:after="240" w:before="24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headteacher in each school is responsible for ensuring that RSE is taught consistently across the school, and for managing requests to withdraw pupils from the non-statutory/non-science components of RSE.</w:t>
      </w:r>
    </w:p>
    <w:p w:rsidR="00000000" w:rsidDel="00000000" w:rsidP="00000000" w:rsidRDefault="00000000" w:rsidRPr="00000000" w14:paraId="00000085">
      <w:pPr>
        <w:spacing w:after="240" w:before="240" w:line="240" w:lineRule="auto"/>
        <w:rPr>
          <w:rFonts w:ascii="Century Gothic" w:cs="Century Gothic" w:eastAsia="Century Gothic" w:hAnsi="Century Gothic"/>
          <w:b w:val="1"/>
          <w:bCs w:val="1"/>
          <w:sz w:val="20"/>
          <w:szCs w:val="20"/>
          <w:u w:val="single"/>
        </w:rPr>
      </w:pPr>
      <w:r w:rsidDel="00000000" w:rsidR="00000000" w:rsidRPr="00000000">
        <w:rPr>
          <w:rFonts w:ascii="Century Gothic" w:cs="Century Gothic" w:eastAsia="Century Gothic" w:hAnsi="Century Gothic"/>
          <w:b w:val="1"/>
          <w:bCs w:val="1"/>
          <w:sz w:val="20"/>
          <w:szCs w:val="20"/>
          <w:u w:val="single"/>
          <w:rtl w:val="0"/>
        </w:rPr>
        <w:t xml:space="preserve">Staff</w:t>
      </w:r>
    </w:p>
    <w:p w:rsidR="00000000" w:rsidDel="00000000" w:rsidP="00000000" w:rsidRDefault="00000000" w:rsidRPr="00000000" w14:paraId="00000086">
      <w:pPr>
        <w:spacing w:after="240" w:before="24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Staff do not have the right to opt out of teaching RSE. Staff who have concerns about teaching RSE are encouraged to discuss this with the headteacher.</w:t>
      </w:r>
    </w:p>
    <w:p w:rsidR="00000000" w:rsidDel="00000000" w:rsidP="00000000" w:rsidRDefault="00000000" w:rsidRPr="00000000" w14:paraId="00000087">
      <w:pPr>
        <w:spacing w:after="0" w:before="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Staff are responsible for:</w:t>
      </w:r>
    </w:p>
    <w:p w:rsidR="00000000" w:rsidDel="00000000" w:rsidP="00000000" w:rsidRDefault="00000000" w:rsidRPr="00000000" w14:paraId="00000088">
      <w:pPr>
        <w:numPr>
          <w:ilvl w:val="0"/>
          <w:numId w:val="11"/>
        </w:numPr>
        <w:spacing w:after="0" w:before="0" w:line="240" w:lineRule="auto"/>
        <w:ind w:left="720"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sz w:val="20"/>
          <w:szCs w:val="20"/>
          <w:rtl w:val="0"/>
        </w:rPr>
        <w:t xml:space="preserve">Delivering RSE in a sensitive way.</w:t>
      </w:r>
      <w:r w:rsidDel="00000000" w:rsidR="00000000" w:rsidRPr="00000000">
        <w:rPr>
          <w:rtl w:val="0"/>
        </w:rPr>
      </w:r>
    </w:p>
    <w:p w:rsidR="00000000" w:rsidDel="00000000" w:rsidP="00000000" w:rsidRDefault="00000000" w:rsidRPr="00000000" w14:paraId="00000089">
      <w:pPr>
        <w:numPr>
          <w:ilvl w:val="0"/>
          <w:numId w:val="11"/>
        </w:numPr>
        <w:spacing w:after="0" w:before="0" w:line="240" w:lineRule="auto"/>
        <w:ind w:left="720"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sz w:val="20"/>
          <w:szCs w:val="20"/>
          <w:rtl w:val="0"/>
        </w:rPr>
        <w:t xml:space="preserve">Modelling positive attitudes to RSE.</w:t>
      </w:r>
      <w:r w:rsidDel="00000000" w:rsidR="00000000" w:rsidRPr="00000000">
        <w:rPr>
          <w:rtl w:val="0"/>
        </w:rPr>
      </w:r>
    </w:p>
    <w:p w:rsidR="00000000" w:rsidDel="00000000" w:rsidP="00000000" w:rsidRDefault="00000000" w:rsidRPr="00000000" w14:paraId="0000008A">
      <w:pPr>
        <w:numPr>
          <w:ilvl w:val="0"/>
          <w:numId w:val="11"/>
        </w:numPr>
        <w:spacing w:after="0" w:before="0" w:line="240" w:lineRule="auto"/>
        <w:ind w:left="720"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sz w:val="20"/>
          <w:szCs w:val="20"/>
          <w:rtl w:val="0"/>
        </w:rPr>
        <w:t xml:space="preserve">Monitoring progress.</w:t>
      </w:r>
      <w:r w:rsidDel="00000000" w:rsidR="00000000" w:rsidRPr="00000000">
        <w:rPr>
          <w:rtl w:val="0"/>
        </w:rPr>
      </w:r>
    </w:p>
    <w:p w:rsidR="00000000" w:rsidDel="00000000" w:rsidP="00000000" w:rsidRDefault="00000000" w:rsidRPr="00000000" w14:paraId="0000008B">
      <w:pPr>
        <w:numPr>
          <w:ilvl w:val="0"/>
          <w:numId w:val="11"/>
        </w:numPr>
        <w:spacing w:after="0" w:before="0" w:line="240" w:lineRule="auto"/>
        <w:ind w:left="720"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sz w:val="20"/>
          <w:szCs w:val="20"/>
          <w:rtl w:val="0"/>
        </w:rPr>
        <w:t xml:space="preserve">Responding to the needs of individual pupils.</w:t>
      </w:r>
      <w:r w:rsidDel="00000000" w:rsidR="00000000" w:rsidRPr="00000000">
        <w:rPr>
          <w:rtl w:val="0"/>
        </w:rPr>
      </w:r>
    </w:p>
    <w:p w:rsidR="00000000" w:rsidDel="00000000" w:rsidP="00000000" w:rsidRDefault="00000000" w:rsidRPr="00000000" w14:paraId="0000008C">
      <w:pPr>
        <w:numPr>
          <w:ilvl w:val="0"/>
          <w:numId w:val="11"/>
        </w:numPr>
        <w:spacing w:after="0" w:before="0" w:line="240" w:lineRule="auto"/>
        <w:ind w:left="720"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sz w:val="20"/>
          <w:szCs w:val="20"/>
          <w:rtl w:val="0"/>
        </w:rPr>
        <w:t xml:space="preserve">Responding appropriately to pupils whose parents wish them to be withdrawn from the non-statutory/non-science components of RSE.</w:t>
      </w:r>
      <w:r w:rsidDel="00000000" w:rsidR="00000000" w:rsidRPr="00000000">
        <w:rPr>
          <w:rtl w:val="0"/>
        </w:rPr>
      </w:r>
    </w:p>
    <w:p w:rsidR="00000000" w:rsidDel="00000000" w:rsidP="00000000" w:rsidRDefault="00000000" w:rsidRPr="00000000" w14:paraId="0000008D">
      <w:pPr>
        <w:numPr>
          <w:ilvl w:val="0"/>
          <w:numId w:val="11"/>
        </w:numPr>
        <w:spacing w:after="0" w:before="0" w:line="240" w:lineRule="auto"/>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Reporting any safeguarding concerns or disclosures that pupils may make as a result of the subject content to the school’s designated safeguarding lead (DSL)</w:t>
      </w:r>
    </w:p>
    <w:p w:rsidR="00000000" w:rsidDel="00000000" w:rsidP="00000000" w:rsidRDefault="00000000" w:rsidRPr="00000000" w14:paraId="0000008E">
      <w:pPr>
        <w:spacing w:after="240" w:before="240" w:line="240" w:lineRule="auto"/>
        <w:rPr>
          <w:rFonts w:ascii="Century Gothic" w:cs="Century Gothic" w:eastAsia="Century Gothic" w:hAnsi="Century Gothic"/>
          <w:b w:val="1"/>
          <w:bCs w:val="1"/>
          <w:sz w:val="20"/>
          <w:szCs w:val="20"/>
          <w:u w:val="single"/>
        </w:rPr>
      </w:pPr>
      <w:r w:rsidDel="00000000" w:rsidR="00000000" w:rsidRPr="00000000">
        <w:rPr>
          <w:rFonts w:ascii="Century Gothic" w:cs="Century Gothic" w:eastAsia="Century Gothic" w:hAnsi="Century Gothic"/>
          <w:b w:val="1"/>
          <w:bCs w:val="1"/>
          <w:sz w:val="20"/>
          <w:szCs w:val="20"/>
          <w:u w:val="single"/>
          <w:rtl w:val="0"/>
        </w:rPr>
        <w:t xml:space="preserve">Pupils</w:t>
      </w:r>
    </w:p>
    <w:p w:rsidR="00000000" w:rsidDel="00000000" w:rsidP="00000000" w:rsidRDefault="00000000" w:rsidRPr="00000000" w14:paraId="0000008F">
      <w:pPr>
        <w:spacing w:after="240" w:before="24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Pupils are expected to engage fully in RSE and, when discussing issues related to RSE, treat others with respect and sensitivity.</w:t>
      </w:r>
    </w:p>
    <w:p w:rsidR="00000000" w:rsidDel="00000000" w:rsidP="00000000" w:rsidRDefault="00000000" w:rsidRPr="00000000" w14:paraId="00000090">
      <w:pPr>
        <w:spacing w:after="240" w:before="240" w:line="240" w:lineRule="auto"/>
        <w:rPr>
          <w:rFonts w:ascii="Century Gothic" w:cs="Century Gothic" w:eastAsia="Century Gothic" w:hAnsi="Century Gothic"/>
          <w:b w:val="1"/>
          <w:bCs w:val="1"/>
          <w:sz w:val="20"/>
          <w:szCs w:val="20"/>
          <w:u w:val="single"/>
        </w:rPr>
      </w:pPr>
      <w:r w:rsidDel="00000000" w:rsidR="00000000" w:rsidRPr="00000000">
        <w:rPr>
          <w:rFonts w:ascii="Century Gothic" w:cs="Century Gothic" w:eastAsia="Century Gothic" w:hAnsi="Century Gothic"/>
          <w:b w:val="1"/>
          <w:bCs w:val="1"/>
          <w:sz w:val="20"/>
          <w:szCs w:val="20"/>
          <w:u w:val="single"/>
          <w:rtl w:val="0"/>
        </w:rPr>
        <w:t xml:space="preserve">Parents’ right to withdraw</w:t>
      </w:r>
    </w:p>
    <w:p w:rsidR="00000000" w:rsidDel="00000000" w:rsidP="00000000" w:rsidRDefault="00000000" w:rsidRPr="00000000" w14:paraId="00000091">
      <w:pPr>
        <w:spacing w:after="0" w:before="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Parents do not have the right to withdraw their children from relationships education.</w:t>
      </w:r>
    </w:p>
    <w:p w:rsidR="00000000" w:rsidDel="00000000" w:rsidP="00000000" w:rsidRDefault="00000000" w:rsidRPr="00000000" w14:paraId="00000092">
      <w:pPr>
        <w:spacing w:after="0" w:before="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Parents have the right to withdraw their children from the non-statutory/non-science components of sex education.</w:t>
      </w:r>
    </w:p>
    <w:p w:rsidR="00000000" w:rsidDel="00000000" w:rsidP="00000000" w:rsidRDefault="00000000" w:rsidRPr="00000000" w14:paraId="00000093">
      <w:pPr>
        <w:spacing w:after="0" w:before="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Requests for withdrawal should be put in writing and addressed to the headteacher. The headteacher will discuss the request with parents and take appropriate action.</w:t>
      </w:r>
    </w:p>
    <w:p w:rsidR="00000000" w:rsidDel="00000000" w:rsidP="00000000" w:rsidRDefault="00000000" w:rsidRPr="00000000" w14:paraId="00000094">
      <w:pPr>
        <w:spacing w:after="0" w:before="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Alternative work will be given to pupils who are withdrawn from RSE. </w:t>
      </w:r>
    </w:p>
    <w:p w:rsidR="00000000" w:rsidDel="00000000" w:rsidP="00000000" w:rsidRDefault="00000000" w:rsidRPr="00000000" w14:paraId="00000095">
      <w:pPr>
        <w:spacing w:after="0" w:before="0"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96">
      <w:pPr>
        <w:spacing w:after="0" w:before="0" w:line="240" w:lineRule="auto"/>
        <w:rPr>
          <w:rFonts w:ascii="Century Gothic" w:cs="Century Gothic" w:eastAsia="Century Gothic" w:hAnsi="Century Gothic"/>
          <w:b w:val="1"/>
          <w:bCs w:val="1"/>
          <w:sz w:val="20"/>
          <w:szCs w:val="20"/>
          <w:u w:val="single"/>
        </w:rPr>
      </w:pPr>
      <w:r w:rsidDel="00000000" w:rsidR="00000000" w:rsidRPr="00000000">
        <w:rPr>
          <w:rFonts w:ascii="Century Gothic" w:cs="Century Gothic" w:eastAsia="Century Gothic" w:hAnsi="Century Gothic"/>
          <w:b w:val="1"/>
          <w:bCs w:val="1"/>
          <w:sz w:val="20"/>
          <w:szCs w:val="20"/>
          <w:u w:val="single"/>
          <w:rtl w:val="0"/>
        </w:rPr>
        <w:t xml:space="preserve">Monitoring arrangements</w:t>
      </w:r>
    </w:p>
    <w:p w:rsidR="00000000" w:rsidDel="00000000" w:rsidP="00000000" w:rsidRDefault="00000000" w:rsidRPr="00000000" w14:paraId="00000097">
      <w:pPr>
        <w:spacing w:before="0"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98">
      <w:pPr>
        <w:spacing w:before="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delivery of RSE is monitored by the PSHE Lead through: learning walks, staff and pupil consultations, planning scrutinies and questionnaires.</w:t>
      </w:r>
    </w:p>
    <w:p w:rsidR="00000000" w:rsidDel="00000000" w:rsidP="00000000" w:rsidRDefault="00000000" w:rsidRPr="00000000" w14:paraId="00000099">
      <w:pPr>
        <w:spacing w:before="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Pupils’ development in RSE is monitored by class teachers as part of our internal assessment systems.</w:t>
      </w:r>
    </w:p>
    <w:p w:rsidR="00000000" w:rsidDel="00000000" w:rsidP="00000000" w:rsidRDefault="00000000" w:rsidRPr="00000000" w14:paraId="0000009A">
      <w:pPr>
        <w:spacing w:after="240" w:before="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This policy will be agreed annually and reviewed every three years.</w:t>
      </w:r>
    </w:p>
    <w:p w:rsidR="00000000" w:rsidDel="00000000" w:rsidP="00000000" w:rsidRDefault="00000000" w:rsidRPr="00000000" w14:paraId="0000009B">
      <w:pPr>
        <w:spacing w:after="240" w:before="240" w:line="240" w:lineRule="auto"/>
        <w:rPr>
          <w:rFonts w:ascii="Century Gothic" w:cs="Century Gothic" w:eastAsia="Century Gothic" w:hAnsi="Century Gothic"/>
          <w:b w:val="1"/>
          <w:bCs w:val="1"/>
          <w:sz w:val="20"/>
          <w:szCs w:val="20"/>
          <w:u w:val="single"/>
        </w:rPr>
      </w:pPr>
      <w:r w:rsidDel="00000000" w:rsidR="00000000" w:rsidRPr="00000000">
        <w:rPr>
          <w:rFonts w:ascii="Century Gothic" w:cs="Century Gothic" w:eastAsia="Century Gothic" w:hAnsi="Century Gothic"/>
          <w:b w:val="1"/>
          <w:bCs w:val="1"/>
          <w:sz w:val="20"/>
          <w:szCs w:val="20"/>
          <w:u w:val="single"/>
          <w:rtl w:val="0"/>
        </w:rPr>
        <w:t xml:space="preserve">Resources</w:t>
      </w:r>
    </w:p>
    <w:p w:rsidR="00000000" w:rsidDel="00000000" w:rsidP="00000000" w:rsidRDefault="00000000" w:rsidRPr="00000000" w14:paraId="0000009C">
      <w:pPr>
        <w:spacing w:after="0" w:before="0" w:line="240" w:lineRule="auto"/>
        <w:rPr>
          <w:rFonts w:ascii="Century Gothic" w:cs="Century Gothic" w:eastAsia="Century Gothic" w:hAnsi="Century Gothic"/>
          <w:color w:val="1155cc"/>
          <w:sz w:val="20"/>
          <w:szCs w:val="20"/>
          <w:u w:val="single"/>
        </w:rPr>
      </w:pPr>
      <w:hyperlink r:id="rId17">
        <w:r w:rsidDel="00000000" w:rsidR="00000000" w:rsidRPr="00000000">
          <w:rPr>
            <w:rFonts w:ascii="Century Gothic" w:cs="Century Gothic" w:eastAsia="Century Gothic" w:hAnsi="Century Gothic"/>
            <w:color w:val="1155cc"/>
            <w:sz w:val="20"/>
            <w:szCs w:val="20"/>
            <w:u w:val="single"/>
            <w:rtl w:val="0"/>
          </w:rPr>
          <w:t xml:space="preserve">www.stonewall.org.uk</w:t>
        </w:r>
      </w:hyperlink>
      <w:r w:rsidDel="00000000" w:rsidR="00000000" w:rsidRPr="00000000">
        <w:rPr>
          <w:rtl w:val="0"/>
        </w:rPr>
      </w:r>
    </w:p>
    <w:p w:rsidR="00000000" w:rsidDel="00000000" w:rsidP="00000000" w:rsidRDefault="00000000" w:rsidRPr="00000000" w14:paraId="0000009D">
      <w:pPr>
        <w:spacing w:after="0" w:before="0" w:line="240" w:lineRule="auto"/>
        <w:rPr>
          <w:rFonts w:ascii="Century Gothic" w:cs="Century Gothic" w:eastAsia="Century Gothic" w:hAnsi="Century Gothic"/>
          <w:color w:val="1155cc"/>
          <w:sz w:val="20"/>
          <w:szCs w:val="20"/>
          <w:u w:val="single"/>
        </w:rPr>
      </w:pPr>
      <w:hyperlink r:id="rId18">
        <w:r w:rsidDel="00000000" w:rsidR="00000000" w:rsidRPr="00000000">
          <w:rPr>
            <w:rFonts w:ascii="Century Gothic" w:cs="Century Gothic" w:eastAsia="Century Gothic" w:hAnsi="Century Gothic"/>
            <w:color w:val="1155cc"/>
            <w:sz w:val="20"/>
            <w:szCs w:val="20"/>
            <w:u w:val="single"/>
            <w:rtl w:val="0"/>
          </w:rPr>
          <w:t xml:space="preserve">www.pshe-association.org.uk</w:t>
        </w:r>
      </w:hyperlink>
      <w:r w:rsidDel="00000000" w:rsidR="00000000" w:rsidRPr="00000000">
        <w:rPr>
          <w:rtl w:val="0"/>
        </w:rPr>
      </w:r>
    </w:p>
    <w:p w:rsidR="00000000" w:rsidDel="00000000" w:rsidP="00000000" w:rsidRDefault="00000000" w:rsidRPr="00000000" w14:paraId="0000009E">
      <w:pPr>
        <w:spacing w:after="0" w:before="0" w:line="240" w:lineRule="auto"/>
        <w:rPr>
          <w:rFonts w:ascii="Century Gothic" w:cs="Century Gothic" w:eastAsia="Century Gothic" w:hAnsi="Century Gothic"/>
          <w:color w:val="1155cc"/>
          <w:sz w:val="20"/>
          <w:szCs w:val="20"/>
          <w:u w:val="single"/>
        </w:rPr>
      </w:pPr>
      <w:hyperlink r:id="rId19">
        <w:r w:rsidDel="00000000" w:rsidR="00000000" w:rsidRPr="00000000">
          <w:rPr>
            <w:rFonts w:ascii="Century Gothic" w:cs="Century Gothic" w:eastAsia="Century Gothic" w:hAnsi="Century Gothic"/>
            <w:color w:val="1155cc"/>
            <w:sz w:val="20"/>
            <w:szCs w:val="20"/>
            <w:u w:val="single"/>
            <w:rtl w:val="0"/>
          </w:rPr>
          <w:t xml:space="preserve">www.medway.co.uk</w:t>
        </w:r>
      </w:hyperlink>
      <w:r w:rsidDel="00000000" w:rsidR="00000000" w:rsidRPr="00000000">
        <w:rPr>
          <w:rFonts w:ascii="Century Gothic" w:cs="Century Gothic" w:eastAsia="Century Gothic" w:hAnsi="Century Gothic"/>
          <w:color w:val="1155cc"/>
          <w:sz w:val="20"/>
          <w:szCs w:val="20"/>
          <w:u w:val="single"/>
          <w:rtl w:val="0"/>
        </w:rPr>
        <w:t xml:space="preserve"> </w:t>
      </w:r>
    </w:p>
    <w:p w:rsidR="00000000" w:rsidDel="00000000" w:rsidP="00000000" w:rsidRDefault="00000000" w:rsidRPr="00000000" w14:paraId="0000009F">
      <w:pPr>
        <w:spacing w:after="0" w:before="0" w:line="240" w:lineRule="auto"/>
        <w:rPr>
          <w:rFonts w:ascii="Century Gothic" w:cs="Century Gothic" w:eastAsia="Century Gothic" w:hAnsi="Century Gothic"/>
          <w:color w:val="1155cc"/>
          <w:sz w:val="20"/>
          <w:szCs w:val="20"/>
          <w:u w:val="single"/>
        </w:rPr>
      </w:pPr>
      <w:hyperlink r:id="rId20">
        <w:r w:rsidDel="00000000" w:rsidR="00000000" w:rsidRPr="00000000">
          <w:rPr>
            <w:rFonts w:ascii="Century Gothic" w:cs="Century Gothic" w:eastAsia="Century Gothic" w:hAnsi="Century Gothic"/>
            <w:color w:val="1155cc"/>
            <w:sz w:val="20"/>
            <w:szCs w:val="20"/>
            <w:u w:val="single"/>
            <w:rtl w:val="0"/>
          </w:rPr>
          <w:t xml:space="preserve">www.unicef.org.uk</w:t>
        </w:r>
      </w:hyperlink>
      <w:r w:rsidDel="00000000" w:rsidR="00000000" w:rsidRPr="00000000">
        <w:rPr>
          <w:rtl w:val="0"/>
        </w:rPr>
      </w:r>
    </w:p>
    <w:p w:rsidR="00000000" w:rsidDel="00000000" w:rsidP="00000000" w:rsidRDefault="00000000" w:rsidRPr="00000000" w14:paraId="000000A0">
      <w:pPr>
        <w:spacing w:after="0" w:before="0" w:line="240" w:lineRule="auto"/>
        <w:rPr>
          <w:rFonts w:ascii="Century Gothic" w:cs="Century Gothic" w:eastAsia="Century Gothic" w:hAnsi="Century Gothic"/>
          <w:color w:val="1155cc"/>
          <w:sz w:val="20"/>
          <w:szCs w:val="20"/>
          <w:u w:val="single"/>
        </w:rPr>
      </w:pPr>
      <w:hyperlink r:id="rId21">
        <w:r w:rsidDel="00000000" w:rsidR="00000000" w:rsidRPr="00000000">
          <w:rPr>
            <w:rFonts w:ascii="Century Gothic" w:cs="Century Gothic" w:eastAsia="Century Gothic" w:hAnsi="Century Gothic"/>
            <w:color w:val="1155cc"/>
            <w:sz w:val="20"/>
            <w:szCs w:val="20"/>
            <w:u w:val="single"/>
            <w:rtl w:val="0"/>
          </w:rPr>
          <w:t xml:space="preserve">www.ecpublishing.co.uk</w:t>
        </w:r>
      </w:hyperlink>
      <w:r w:rsidDel="00000000" w:rsidR="00000000" w:rsidRPr="00000000">
        <w:rPr>
          <w:rtl w:val="0"/>
        </w:rPr>
      </w:r>
    </w:p>
    <w:p w:rsidR="00000000" w:rsidDel="00000000" w:rsidP="00000000" w:rsidRDefault="00000000" w:rsidRPr="00000000" w14:paraId="000000A1">
      <w:pPr>
        <w:spacing w:after="0" w:before="0" w:line="240" w:lineRule="auto"/>
        <w:rPr>
          <w:rFonts w:ascii="Century Gothic" w:cs="Century Gothic" w:eastAsia="Century Gothic" w:hAnsi="Century Gothic"/>
          <w:b w:val="1"/>
          <w:bCs w:val="1"/>
          <w:sz w:val="20"/>
          <w:szCs w:val="20"/>
        </w:rPr>
      </w:pPr>
      <w:hyperlink r:id="rId22">
        <w:r w:rsidDel="00000000" w:rsidR="00000000" w:rsidRPr="00000000">
          <w:rPr>
            <w:rFonts w:ascii="Century Gothic" w:cs="Century Gothic" w:eastAsia="Century Gothic" w:hAnsi="Century Gothic"/>
            <w:color w:val="1155cc"/>
            <w:sz w:val="20"/>
            <w:szCs w:val="20"/>
            <w:u w:val="single"/>
            <w:rtl w:val="0"/>
          </w:rPr>
          <w:t xml:space="preserve">www.twinkl.co.uk</w:t>
        </w:r>
      </w:hyperlink>
      <w:r w:rsidDel="00000000" w:rsidR="00000000" w:rsidRPr="00000000">
        <w:rPr>
          <w:rFonts w:ascii="Century Gothic" w:cs="Century Gothic" w:eastAsia="Century Gothic" w:hAnsi="Century Gothic"/>
          <w:b w:val="1"/>
          <w:bCs w:val="1"/>
          <w:sz w:val="20"/>
          <w:szCs w:val="20"/>
          <w:rtl w:val="0"/>
        </w:rPr>
        <w:t xml:space="preserve">  </w:t>
      </w:r>
    </w:p>
    <w:p w:rsidR="00000000" w:rsidDel="00000000" w:rsidP="00000000" w:rsidRDefault="00000000" w:rsidRPr="00000000" w14:paraId="000000A2">
      <w:pPr>
        <w:spacing w:after="0" w:before="0" w:line="240" w:lineRule="auto"/>
        <w:rPr>
          <w:rFonts w:ascii="Century Gothic" w:cs="Century Gothic" w:eastAsia="Century Gothic" w:hAnsi="Century Gothic"/>
          <w:color w:val="1155cc"/>
          <w:sz w:val="20"/>
          <w:szCs w:val="20"/>
          <w:u w:val="single"/>
        </w:rPr>
      </w:pPr>
      <w:hyperlink r:id="rId23">
        <w:r w:rsidDel="00000000" w:rsidR="00000000" w:rsidRPr="00000000">
          <w:rPr>
            <w:rFonts w:ascii="Century Gothic" w:cs="Century Gothic" w:eastAsia="Century Gothic" w:hAnsi="Century Gothic"/>
            <w:color w:val="1155cc"/>
            <w:sz w:val="20"/>
            <w:szCs w:val="20"/>
            <w:u w:val="single"/>
            <w:rtl w:val="0"/>
          </w:rPr>
          <w:t xml:space="preserve">www.childnet.com/resources/pshe-toolkit/myth-vs-reality/healthy-relationships</w:t>
        </w:r>
      </w:hyperlink>
      <w:r w:rsidDel="00000000" w:rsidR="00000000" w:rsidRPr="00000000">
        <w:rPr>
          <w:rtl w:val="0"/>
        </w:rPr>
      </w:r>
    </w:p>
    <w:p w:rsidR="00000000" w:rsidDel="00000000" w:rsidP="00000000" w:rsidRDefault="00000000" w:rsidRPr="00000000" w14:paraId="000000A3">
      <w:pPr>
        <w:spacing w:after="0" w:before="0" w:line="240" w:lineRule="auto"/>
        <w:rPr>
          <w:rFonts w:ascii="Century Gothic" w:cs="Century Gothic" w:eastAsia="Century Gothic" w:hAnsi="Century Gothic"/>
          <w:color w:val="1155cc"/>
          <w:sz w:val="20"/>
          <w:szCs w:val="20"/>
          <w:u w:val="single"/>
        </w:rPr>
      </w:pPr>
      <w:hyperlink r:id="rId24">
        <w:r w:rsidDel="00000000" w:rsidR="00000000" w:rsidRPr="00000000">
          <w:rPr>
            <w:rFonts w:ascii="Century Gothic" w:cs="Century Gothic" w:eastAsia="Century Gothic" w:hAnsi="Century Gothic"/>
            <w:color w:val="1155cc"/>
            <w:sz w:val="20"/>
            <w:szCs w:val="20"/>
            <w:u w:val="single"/>
            <w:rtl w:val="0"/>
          </w:rPr>
          <w:t xml:space="preserve">www.hhkids.co.uk</w:t>
        </w:r>
      </w:hyperlink>
      <w:r w:rsidDel="00000000" w:rsidR="00000000" w:rsidRPr="00000000">
        <w:rPr>
          <w:rtl w:val="0"/>
        </w:rPr>
      </w:r>
    </w:p>
    <w:p w:rsidR="00000000" w:rsidDel="00000000" w:rsidP="00000000" w:rsidRDefault="00000000" w:rsidRPr="00000000" w14:paraId="000000A4">
      <w:pPr>
        <w:spacing w:after="240" w:before="0" w:line="240" w:lineRule="auto"/>
        <w:rPr>
          <w:rFonts w:ascii="Century Gothic" w:cs="Century Gothic" w:eastAsia="Century Gothic" w:hAnsi="Century Gothic"/>
          <w:b w:val="1"/>
          <w:bCs w:val="1"/>
          <w:color w:val="1155cc"/>
          <w:sz w:val="20"/>
          <w:szCs w:val="20"/>
          <w:u w:val="single"/>
        </w:rPr>
      </w:pPr>
      <w:hyperlink r:id="rId25">
        <w:r w:rsidDel="00000000" w:rsidR="00000000" w:rsidRPr="00000000">
          <w:rPr>
            <w:rFonts w:ascii="Century Gothic" w:cs="Century Gothic" w:eastAsia="Century Gothic" w:hAnsi="Century Gothic"/>
            <w:color w:val="1155cc"/>
            <w:sz w:val="20"/>
            <w:szCs w:val="20"/>
            <w:u w:val="single"/>
            <w:rtl w:val="0"/>
          </w:rPr>
          <w:t xml:space="preserve">https://www.nspcc.org.uk/keeping-children-safe/support-for-parents/pants-underwear-rule/</w:t>
        </w:r>
      </w:hyperlink>
      <w:r w:rsidDel="00000000" w:rsidR="00000000" w:rsidRPr="00000000">
        <w:rPr>
          <w:rtl w:val="0"/>
        </w:rPr>
      </w:r>
    </w:p>
    <w:p w:rsidR="00000000" w:rsidDel="00000000" w:rsidP="00000000" w:rsidRDefault="00000000" w:rsidRPr="00000000" w14:paraId="000000A5">
      <w:pPr>
        <w:pageBreakBefore w:val="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A6">
      <w:pPr>
        <w:pageBreakBefore w:val="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A7">
      <w:pPr>
        <w:pageBreakBefore w:val="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A8">
      <w:pPr>
        <w:pageBreakBefore w:val="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A9">
      <w:pPr>
        <w:pageBreakBefore w:val="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AA">
      <w:pPr>
        <w:pageBreakBefore w:val="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AB">
      <w:pPr>
        <w:pageBreakBefore w:val="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AC">
      <w:pPr>
        <w:pageBreakBefore w:val="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AD">
      <w:pPr>
        <w:pageBreakBefore w:val="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AE">
      <w:pPr>
        <w:pageBreakBefore w:val="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AF">
      <w:pPr>
        <w:pageBreakBefore w:val="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B0">
      <w:pPr>
        <w:pageBreakBefore w:val="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B1">
      <w:pPr>
        <w:pageBreakBefore w:val="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B2">
      <w:pPr>
        <w:pageBreakBefore w:val="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B3">
      <w:pPr>
        <w:pageBreakBefore w:val="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B4">
      <w:pPr>
        <w:pageBreakBefore w:val="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B5">
      <w:pPr>
        <w:pageBreakBefore w:val="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B6">
      <w:pPr>
        <w:pageBreakBefore w:val="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B7">
      <w:pPr>
        <w:pageBreakBefore w:val="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B8">
      <w:pPr>
        <w:pageBreakBefore w:val="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B9">
      <w:pPr>
        <w:pageBreakBefore w:val="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BA">
      <w:pPr>
        <w:pageBreakBefore w:val="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BB">
      <w:pPr>
        <w:pageBreakBefore w:val="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BC">
      <w:pPr>
        <w:pageBreakBefore w:val="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BD">
      <w:pPr>
        <w:pageBreakBefore w:val="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BE">
      <w:pPr>
        <w:pageBreakBefore w:val="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BF">
      <w:pPr>
        <w:pageBreakBefore w:val="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C0">
      <w:pPr>
        <w:pStyle w:val="Heading1"/>
        <w:keepNext w:val="0"/>
        <w:keepLines w:val="0"/>
        <w:widowControl w:val="0"/>
        <w:spacing w:after="0" w:before="0" w:line="275.9999942779541" w:lineRule="auto"/>
        <w:rPr>
          <w:rFonts w:ascii="Century Gothic" w:cs="Century Gothic" w:eastAsia="Century Gothic" w:hAnsi="Century Gothic"/>
          <w:b w:val="1"/>
          <w:bCs w:val="1"/>
          <w:color w:val="1f1f1f"/>
          <w:sz w:val="20"/>
          <w:szCs w:val="20"/>
        </w:rPr>
      </w:pPr>
      <w:r w:rsidDel="00000000" w:rsidR="00000000" w:rsidRPr="00000000">
        <w:rPr>
          <w:rFonts w:ascii="Century Gothic" w:cs="Century Gothic" w:eastAsia="Century Gothic" w:hAnsi="Century Gothic"/>
          <w:b w:val="1"/>
          <w:bCs w:val="1"/>
          <w:color w:val="1f1f1f"/>
          <w:sz w:val="20"/>
          <w:szCs w:val="20"/>
          <w:rtl w:val="0"/>
        </w:rPr>
        <w:t xml:space="preserve">Appendix 1: Primary RSE &amp; Health Statutory Content Map</w:t>
      </w:r>
    </w:p>
    <w:p w:rsidR="00000000" w:rsidDel="00000000" w:rsidP="00000000" w:rsidRDefault="00000000" w:rsidRPr="00000000" w14:paraId="000000C1">
      <w:pPr>
        <w:pStyle w:val="Heading2"/>
        <w:keepNext w:val="0"/>
        <w:keepLines w:val="0"/>
        <w:widowControl w:val="0"/>
        <w:spacing w:after="0" w:before="0" w:line="275.9999942779541" w:lineRule="auto"/>
        <w:rPr>
          <w:rFonts w:ascii="Century Gothic" w:cs="Century Gothic" w:eastAsia="Century Gothic" w:hAnsi="Century Gothic"/>
          <w:b w:val="1"/>
          <w:bCs w:val="1"/>
          <w:color w:val="1f1f1f"/>
          <w:sz w:val="20"/>
          <w:szCs w:val="20"/>
        </w:rPr>
      </w:pPr>
      <w:r w:rsidDel="00000000" w:rsidR="00000000" w:rsidRPr="00000000">
        <w:rPr>
          <w:rFonts w:ascii="Century Gothic" w:cs="Century Gothic" w:eastAsia="Century Gothic" w:hAnsi="Century Gothic"/>
          <w:b w:val="1"/>
          <w:bCs w:val="1"/>
          <w:color w:val="1f1f1f"/>
          <w:sz w:val="20"/>
          <w:szCs w:val="20"/>
          <w:rtl w:val="0"/>
        </w:rPr>
        <w:t xml:space="preserve">Key Stage 1 (Years 1 &amp; 2)</w:t>
      </w:r>
    </w:p>
    <w:p w:rsidR="00000000" w:rsidDel="00000000" w:rsidP="00000000" w:rsidRDefault="00000000" w:rsidRPr="00000000" w14:paraId="000000C2">
      <w:pPr>
        <w:widowControl w:val="0"/>
        <w:spacing w:line="275.9999942779541" w:lineRule="auto"/>
        <w:rPr>
          <w:rFonts w:ascii="Century Gothic" w:cs="Century Gothic" w:eastAsia="Century Gothic" w:hAnsi="Century Gothic"/>
          <w:color w:val="1f1f1f"/>
          <w:sz w:val="20"/>
          <w:szCs w:val="20"/>
        </w:rPr>
      </w:pPr>
      <w:r w:rsidDel="00000000" w:rsidR="00000000" w:rsidRPr="00000000">
        <w:rPr>
          <w:rtl w:val="0"/>
        </w:rPr>
      </w:r>
    </w:p>
    <w:tbl>
      <w:tblPr>
        <w:tblStyle w:val="Table4"/>
        <w:tblW w:w="9360.0" w:type="dxa"/>
        <w:jc w:val="left"/>
        <w:tblBorders>
          <w:top w:color="c4c7c5" w:space="0" w:sz="6" w:val="single"/>
          <w:left w:color="c4c7c5" w:space="0" w:sz="6" w:val="single"/>
          <w:bottom w:color="c4c7c5" w:space="0" w:sz="6" w:val="single"/>
          <w:right w:color="c4c7c5" w:space="0" w:sz="6" w:val="single"/>
          <w:insideH w:color="c4c7c5" w:space="0" w:sz="6" w:val="single"/>
          <w:insideV w:color="c4c7c5" w:space="0" w:sz="6" w:val="single"/>
        </w:tblBorders>
        <w:tblLayout w:type="fixed"/>
        <w:tblLook w:val="0600"/>
      </w:tblPr>
      <w:tblGrid>
        <w:gridCol w:w="2100"/>
        <w:gridCol w:w="3750"/>
        <w:gridCol w:w="3510"/>
        <w:tblGridChange w:id="0">
          <w:tblGrid>
            <w:gridCol w:w="2100"/>
            <w:gridCol w:w="3750"/>
            <w:gridCol w:w="3510"/>
          </w:tblGrid>
        </w:tblGridChange>
      </w:tblGrid>
      <w:tr>
        <w:trPr>
          <w:cantSplit w:val="0"/>
          <w:tblHeader w:val="0"/>
        </w:trPr>
        <w:tc>
          <w:tcPr>
            <w:tcBorders>
              <w:top w:color="c4c7c5" w:space="0" w:sz="6" w:val="single"/>
              <w:left w:color="c4c7c5" w:space="0" w:sz="6" w:val="single"/>
              <w:bottom w:color="c4c7c5" w:space="0" w:sz="6" w:val="single"/>
              <w:right w:color="c4c7c5"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0C3">
            <w:pPr>
              <w:widowControl w:val="0"/>
              <w:spacing w:after="120" w:before="120" w:line="275.9999942779541" w:lineRule="auto"/>
              <w:rPr>
                <w:rFonts w:ascii="Century Gothic" w:cs="Century Gothic" w:eastAsia="Century Gothic" w:hAnsi="Century Gothic"/>
                <w:b w:val="1"/>
                <w:bCs w:val="1"/>
                <w:color w:val="1f1f1f"/>
                <w:sz w:val="20"/>
                <w:szCs w:val="20"/>
              </w:rPr>
            </w:pPr>
            <w:r w:rsidDel="00000000" w:rsidR="00000000" w:rsidRPr="00000000">
              <w:rPr>
                <w:rFonts w:ascii="Century Gothic" w:cs="Century Gothic" w:eastAsia="Century Gothic" w:hAnsi="Century Gothic"/>
                <w:b w:val="1"/>
                <w:bCs w:val="1"/>
                <w:color w:val="1f1f1f"/>
                <w:sz w:val="20"/>
                <w:szCs w:val="20"/>
                <w:rtl w:val="0"/>
              </w:rPr>
              <w:t xml:space="preserve">Year Group</w:t>
            </w:r>
          </w:p>
        </w:tc>
        <w:tc>
          <w:tcPr>
            <w:tcBorders>
              <w:top w:color="c4c7c5" w:space="0" w:sz="6" w:val="single"/>
              <w:left w:color="c4c7c5" w:space="0" w:sz="6" w:val="single"/>
              <w:bottom w:color="c4c7c5" w:space="0" w:sz="6" w:val="single"/>
              <w:right w:color="c4c7c5"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0C4">
            <w:pPr>
              <w:widowControl w:val="0"/>
              <w:spacing w:after="120" w:before="120" w:line="275.9999942779541" w:lineRule="auto"/>
              <w:rPr>
                <w:rFonts w:ascii="Century Gothic" w:cs="Century Gothic" w:eastAsia="Century Gothic" w:hAnsi="Century Gothic"/>
                <w:b w:val="1"/>
                <w:bCs w:val="1"/>
                <w:color w:val="1f1f1f"/>
                <w:sz w:val="20"/>
                <w:szCs w:val="20"/>
              </w:rPr>
            </w:pPr>
            <w:r w:rsidDel="00000000" w:rsidR="00000000" w:rsidRPr="00000000">
              <w:rPr>
                <w:rFonts w:ascii="Century Gothic" w:cs="Century Gothic" w:eastAsia="Century Gothic" w:hAnsi="Century Gothic"/>
                <w:b w:val="1"/>
                <w:bCs w:val="1"/>
                <w:color w:val="1f1f1f"/>
                <w:sz w:val="20"/>
                <w:szCs w:val="20"/>
                <w:rtl w:val="0"/>
              </w:rPr>
              <w:t xml:space="preserve">Lesson Title</w:t>
            </w:r>
          </w:p>
        </w:tc>
        <w:tc>
          <w:tcPr>
            <w:tcBorders>
              <w:top w:color="c4c7c5" w:space="0" w:sz="6" w:val="single"/>
              <w:left w:color="c4c7c5" w:space="0" w:sz="6" w:val="single"/>
              <w:bottom w:color="c4c7c5" w:space="0" w:sz="6" w:val="single"/>
              <w:right w:color="c4c7c5"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0C5">
            <w:pPr>
              <w:widowControl w:val="0"/>
              <w:spacing w:after="120" w:before="120" w:line="275.9999942779541" w:lineRule="auto"/>
              <w:rPr>
                <w:rFonts w:ascii="Century Gothic" w:cs="Century Gothic" w:eastAsia="Century Gothic" w:hAnsi="Century Gothic"/>
                <w:b w:val="1"/>
                <w:bCs w:val="1"/>
                <w:color w:val="1f1f1f"/>
                <w:sz w:val="20"/>
                <w:szCs w:val="20"/>
              </w:rPr>
            </w:pPr>
            <w:r w:rsidDel="00000000" w:rsidR="00000000" w:rsidRPr="00000000">
              <w:rPr>
                <w:rFonts w:ascii="Century Gothic" w:cs="Century Gothic" w:eastAsia="Century Gothic" w:hAnsi="Century Gothic"/>
                <w:b w:val="1"/>
                <w:bCs w:val="1"/>
                <w:color w:val="1f1f1f"/>
                <w:sz w:val="20"/>
                <w:szCs w:val="20"/>
                <w:rtl w:val="0"/>
              </w:rPr>
              <w:t xml:space="preserve">Summarised Statutory Objective Cover</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C6">
            <w:pPr>
              <w:widowControl w:val="0"/>
              <w:spacing w:line="275.9999942779541" w:lineRule="auto"/>
              <w:rPr>
                <w:rFonts w:ascii="Century Gothic" w:cs="Century Gothic" w:eastAsia="Century Gothic" w:hAnsi="Century Gothic"/>
                <w:b w:val="1"/>
                <w:bCs w:val="1"/>
                <w:color w:val="1f1f1f"/>
                <w:sz w:val="20"/>
                <w:szCs w:val="20"/>
              </w:rPr>
            </w:pPr>
            <w:r w:rsidDel="00000000" w:rsidR="00000000" w:rsidRPr="00000000">
              <w:rPr>
                <w:rFonts w:ascii="Century Gothic" w:cs="Century Gothic" w:eastAsia="Century Gothic" w:hAnsi="Century Gothic"/>
                <w:b w:val="1"/>
                <w:bCs w:val="1"/>
                <w:color w:val="1f1f1f"/>
                <w:sz w:val="20"/>
                <w:szCs w:val="20"/>
                <w:rtl w:val="0"/>
              </w:rPr>
              <w:t xml:space="preserve">Year 1</w:t>
            </w:r>
          </w:p>
          <w:p w:rsidR="00000000" w:rsidDel="00000000" w:rsidP="00000000" w:rsidRDefault="00000000" w:rsidRPr="00000000" w14:paraId="000000C7">
            <w:pPr>
              <w:widowControl w:val="0"/>
              <w:spacing w:line="275.9999942779541" w:lineRule="auto"/>
              <w:rPr>
                <w:rFonts w:ascii="Century Gothic" w:cs="Century Gothic" w:eastAsia="Century Gothic" w:hAnsi="Century Gothic"/>
                <w:b w:val="1"/>
                <w:bCs w:val="1"/>
                <w:color w:val="1f1f1f"/>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C8">
            <w:pPr>
              <w:widowControl w:val="0"/>
              <w:spacing w:line="275.9999942779541" w:lineRule="auto"/>
              <w:rPr>
                <w:rFonts w:ascii="Century Gothic" w:cs="Century Gothic" w:eastAsia="Century Gothic" w:hAnsi="Century Gothic"/>
                <w:color w:val="1f1f1f"/>
                <w:sz w:val="20"/>
                <w:szCs w:val="20"/>
              </w:rPr>
            </w:pPr>
            <w:r w:rsidDel="00000000" w:rsidR="00000000" w:rsidRPr="00000000">
              <w:rPr>
                <w:rFonts w:ascii="Century Gothic" w:cs="Century Gothic" w:eastAsia="Century Gothic" w:hAnsi="Century Gothic"/>
                <w:color w:val="1f1f1f"/>
                <w:sz w:val="20"/>
                <w:szCs w:val="20"/>
                <w:rtl w:val="0"/>
              </w:rPr>
              <w:t xml:space="preserve">Is every family the same?</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C9">
            <w:pPr>
              <w:widowControl w:val="0"/>
              <w:spacing w:line="275.9999942779541" w:lineRule="auto"/>
              <w:rPr>
                <w:rFonts w:ascii="Century Gothic" w:cs="Century Gothic" w:eastAsia="Century Gothic" w:hAnsi="Century Gothic"/>
                <w:color w:val="1f1f1f"/>
                <w:sz w:val="20"/>
                <w:szCs w:val="20"/>
              </w:rPr>
            </w:pPr>
            <w:r w:rsidDel="00000000" w:rsidR="00000000" w:rsidRPr="00000000">
              <w:rPr>
                <w:rFonts w:ascii="Century Gothic" w:cs="Century Gothic" w:eastAsia="Century Gothic" w:hAnsi="Century Gothic"/>
                <w:color w:val="1f1f1f"/>
                <w:sz w:val="20"/>
                <w:szCs w:val="20"/>
                <w:rtl w:val="0"/>
              </w:rPr>
              <w:t xml:space="preserve">To understand that families look different but are all characterised by love, security, and care.</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CA">
            <w:pPr>
              <w:widowControl w:val="0"/>
              <w:spacing w:line="275.9999942779541" w:lineRule="auto"/>
              <w:rPr>
                <w:rFonts w:ascii="Century Gothic" w:cs="Century Gothic" w:eastAsia="Century Gothic" w:hAnsi="Century Gothic"/>
                <w:b w:val="1"/>
                <w:bCs w:val="1"/>
                <w:color w:val="1f1f1f"/>
                <w:sz w:val="20"/>
                <w:szCs w:val="20"/>
              </w:rPr>
            </w:pPr>
            <w:r w:rsidDel="00000000" w:rsidR="00000000" w:rsidRPr="00000000">
              <w:rPr>
                <w:rFonts w:ascii="Century Gothic" w:cs="Century Gothic" w:eastAsia="Century Gothic" w:hAnsi="Century Gothic"/>
                <w:b w:val="1"/>
                <w:bCs w:val="1"/>
                <w:color w:val="1f1f1f"/>
                <w:sz w:val="20"/>
                <w:szCs w:val="20"/>
                <w:rtl w:val="0"/>
              </w:rPr>
              <w:t xml:space="preserve">Year 1</w:t>
            </w:r>
          </w:p>
          <w:p w:rsidR="00000000" w:rsidDel="00000000" w:rsidP="00000000" w:rsidRDefault="00000000" w:rsidRPr="00000000" w14:paraId="000000CB">
            <w:pPr>
              <w:widowControl w:val="0"/>
              <w:spacing w:line="275.9999942779541" w:lineRule="auto"/>
              <w:rPr>
                <w:rFonts w:ascii="Century Gothic" w:cs="Century Gothic" w:eastAsia="Century Gothic" w:hAnsi="Century Gothic"/>
                <w:b w:val="1"/>
                <w:bCs w:val="1"/>
                <w:color w:val="1f1f1f"/>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CC">
            <w:pPr>
              <w:widowControl w:val="0"/>
              <w:spacing w:line="275.9999942779541" w:lineRule="auto"/>
              <w:rPr>
                <w:rFonts w:ascii="Century Gothic" w:cs="Century Gothic" w:eastAsia="Century Gothic" w:hAnsi="Century Gothic"/>
                <w:color w:val="1f1f1f"/>
                <w:sz w:val="20"/>
                <w:szCs w:val="20"/>
              </w:rPr>
            </w:pPr>
            <w:r w:rsidDel="00000000" w:rsidR="00000000" w:rsidRPr="00000000">
              <w:rPr>
                <w:rFonts w:ascii="Century Gothic" w:cs="Century Gothic" w:eastAsia="Century Gothic" w:hAnsi="Century Gothic"/>
                <w:color w:val="1f1f1f"/>
                <w:sz w:val="20"/>
                <w:szCs w:val="20"/>
                <w:rtl w:val="0"/>
              </w:rPr>
              <w:t xml:space="preserve">Friendships (link to loneliness)</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CD">
            <w:pPr>
              <w:widowControl w:val="0"/>
              <w:spacing w:line="275.9999942779541" w:lineRule="auto"/>
              <w:rPr>
                <w:rFonts w:ascii="Century Gothic" w:cs="Century Gothic" w:eastAsia="Century Gothic" w:hAnsi="Century Gothic"/>
                <w:color w:val="1f1f1f"/>
                <w:sz w:val="20"/>
                <w:szCs w:val="20"/>
              </w:rPr>
            </w:pPr>
            <w:r w:rsidDel="00000000" w:rsidR="00000000" w:rsidRPr="00000000">
              <w:rPr>
                <w:rFonts w:ascii="Century Gothic" w:cs="Century Gothic" w:eastAsia="Century Gothic" w:hAnsi="Century Gothic"/>
                <w:color w:val="1f1f1f"/>
                <w:sz w:val="20"/>
                <w:szCs w:val="20"/>
                <w:rtl w:val="0"/>
              </w:rPr>
              <w:t xml:space="preserve">To know how healthy friendships make us happy and what to do if feeling lonely or excluded.</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CE">
            <w:pPr>
              <w:widowControl w:val="0"/>
              <w:spacing w:line="275.9999942779541" w:lineRule="auto"/>
              <w:rPr>
                <w:rFonts w:ascii="Century Gothic" w:cs="Century Gothic" w:eastAsia="Century Gothic" w:hAnsi="Century Gothic"/>
                <w:b w:val="1"/>
                <w:bCs w:val="1"/>
                <w:color w:val="1f1f1f"/>
                <w:sz w:val="20"/>
                <w:szCs w:val="20"/>
              </w:rPr>
            </w:pPr>
            <w:r w:rsidDel="00000000" w:rsidR="00000000" w:rsidRPr="00000000">
              <w:rPr>
                <w:rFonts w:ascii="Century Gothic" w:cs="Century Gothic" w:eastAsia="Century Gothic" w:hAnsi="Century Gothic"/>
                <w:b w:val="1"/>
                <w:bCs w:val="1"/>
                <w:color w:val="1f1f1f"/>
                <w:sz w:val="20"/>
                <w:szCs w:val="20"/>
                <w:rtl w:val="0"/>
              </w:rPr>
              <w:t xml:space="preserve">Year 1</w:t>
            </w:r>
          </w:p>
          <w:p w:rsidR="00000000" w:rsidDel="00000000" w:rsidP="00000000" w:rsidRDefault="00000000" w:rsidRPr="00000000" w14:paraId="000000CF">
            <w:pPr>
              <w:widowControl w:val="0"/>
              <w:spacing w:line="275.9999942779541" w:lineRule="auto"/>
              <w:rPr>
                <w:rFonts w:ascii="Century Gothic" w:cs="Century Gothic" w:eastAsia="Century Gothic" w:hAnsi="Century Gothic"/>
                <w:b w:val="1"/>
                <w:bCs w:val="1"/>
                <w:color w:val="1f1f1f"/>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D0">
            <w:pPr>
              <w:widowControl w:val="0"/>
              <w:spacing w:line="275.9999942779541" w:lineRule="auto"/>
              <w:rPr>
                <w:rFonts w:ascii="Century Gothic" w:cs="Century Gothic" w:eastAsia="Century Gothic" w:hAnsi="Century Gothic"/>
                <w:color w:val="1f1f1f"/>
                <w:sz w:val="20"/>
                <w:szCs w:val="20"/>
              </w:rPr>
            </w:pPr>
            <w:r w:rsidDel="00000000" w:rsidR="00000000" w:rsidRPr="00000000">
              <w:rPr>
                <w:rFonts w:ascii="Century Gothic" w:cs="Century Gothic" w:eastAsia="Century Gothic" w:hAnsi="Century Gothic"/>
                <w:color w:val="1f1f1f"/>
                <w:sz w:val="20"/>
                <w:szCs w:val="20"/>
                <w:rtl w:val="0"/>
              </w:rPr>
              <w:t xml:space="preserve">Are secrets and surprises the same?</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D1">
            <w:pPr>
              <w:widowControl w:val="0"/>
              <w:spacing w:line="275.9999942779541" w:lineRule="auto"/>
              <w:rPr>
                <w:rFonts w:ascii="Century Gothic" w:cs="Century Gothic" w:eastAsia="Century Gothic" w:hAnsi="Century Gothic"/>
                <w:color w:val="1f1f1f"/>
                <w:sz w:val="20"/>
                <w:szCs w:val="20"/>
              </w:rPr>
            </w:pPr>
            <w:r w:rsidDel="00000000" w:rsidR="00000000" w:rsidRPr="00000000">
              <w:rPr>
                <w:rFonts w:ascii="Century Gothic" w:cs="Century Gothic" w:eastAsia="Century Gothic" w:hAnsi="Century Gothic"/>
                <w:color w:val="1f1f1f"/>
                <w:sz w:val="20"/>
                <w:szCs w:val="20"/>
                <w:rtl w:val="0"/>
              </w:rPr>
              <w:t xml:space="preserve">To understand privacy and know it is not right to keep secrets if they relate to being safe.</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D2">
            <w:pPr>
              <w:widowControl w:val="0"/>
              <w:spacing w:line="275.9999942779541" w:lineRule="auto"/>
              <w:rPr>
                <w:rFonts w:ascii="Century Gothic" w:cs="Century Gothic" w:eastAsia="Century Gothic" w:hAnsi="Century Gothic"/>
                <w:b w:val="1"/>
                <w:bCs w:val="1"/>
                <w:color w:val="1f1f1f"/>
                <w:sz w:val="20"/>
                <w:szCs w:val="20"/>
              </w:rPr>
            </w:pPr>
            <w:r w:rsidDel="00000000" w:rsidR="00000000" w:rsidRPr="00000000">
              <w:rPr>
                <w:rFonts w:ascii="Century Gothic" w:cs="Century Gothic" w:eastAsia="Century Gothic" w:hAnsi="Century Gothic"/>
                <w:b w:val="1"/>
                <w:bCs w:val="1"/>
                <w:color w:val="1f1f1f"/>
                <w:sz w:val="20"/>
                <w:szCs w:val="20"/>
                <w:rtl w:val="0"/>
              </w:rPr>
              <w:t xml:space="preserve">Year 2</w:t>
            </w:r>
          </w:p>
          <w:p w:rsidR="00000000" w:rsidDel="00000000" w:rsidP="00000000" w:rsidRDefault="00000000" w:rsidRPr="00000000" w14:paraId="000000D3">
            <w:pPr>
              <w:widowControl w:val="0"/>
              <w:spacing w:line="275.9999942779541" w:lineRule="auto"/>
              <w:rPr>
                <w:rFonts w:ascii="Century Gothic" w:cs="Century Gothic" w:eastAsia="Century Gothic" w:hAnsi="Century Gothic"/>
                <w:b w:val="1"/>
                <w:bCs w:val="1"/>
                <w:color w:val="1f1f1f"/>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D4">
            <w:pPr>
              <w:widowControl w:val="0"/>
              <w:spacing w:line="275.9999942779541" w:lineRule="auto"/>
              <w:rPr>
                <w:rFonts w:ascii="Century Gothic" w:cs="Century Gothic" w:eastAsia="Century Gothic" w:hAnsi="Century Gothic"/>
                <w:color w:val="1f1f1f"/>
                <w:sz w:val="20"/>
                <w:szCs w:val="20"/>
              </w:rPr>
            </w:pPr>
            <w:r w:rsidDel="00000000" w:rsidR="00000000" w:rsidRPr="00000000">
              <w:rPr>
                <w:rFonts w:ascii="Century Gothic" w:cs="Century Gothic" w:eastAsia="Century Gothic" w:hAnsi="Century Gothic"/>
                <w:color w:val="1f1f1f"/>
                <w:sz w:val="20"/>
                <w:szCs w:val="20"/>
                <w:rtl w:val="0"/>
              </w:rPr>
              <w:t xml:space="preserve">How do my special people care for me?</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D5">
            <w:pPr>
              <w:widowControl w:val="0"/>
              <w:spacing w:line="275.9999942779541" w:lineRule="auto"/>
              <w:rPr>
                <w:rFonts w:ascii="Century Gothic" w:cs="Century Gothic" w:eastAsia="Century Gothic" w:hAnsi="Century Gothic"/>
                <w:color w:val="1f1f1f"/>
                <w:sz w:val="20"/>
                <w:szCs w:val="20"/>
              </w:rPr>
            </w:pPr>
            <w:r w:rsidDel="00000000" w:rsidR="00000000" w:rsidRPr="00000000">
              <w:rPr>
                <w:rFonts w:ascii="Century Gothic" w:cs="Century Gothic" w:eastAsia="Century Gothic" w:hAnsi="Century Gothic"/>
                <w:color w:val="1f1f1f"/>
                <w:sz w:val="20"/>
                <w:szCs w:val="20"/>
                <w:rtl w:val="0"/>
              </w:rPr>
              <w:t xml:space="preserve">To recognise the characteristics of healthy, trustworthy friendships and how they support us.</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D6">
            <w:pPr>
              <w:widowControl w:val="0"/>
              <w:spacing w:line="275.9999942779541" w:lineRule="auto"/>
              <w:rPr>
                <w:rFonts w:ascii="Century Gothic" w:cs="Century Gothic" w:eastAsia="Century Gothic" w:hAnsi="Century Gothic"/>
                <w:b w:val="1"/>
                <w:bCs w:val="1"/>
                <w:color w:val="1f1f1f"/>
                <w:sz w:val="20"/>
                <w:szCs w:val="20"/>
              </w:rPr>
            </w:pPr>
            <w:r w:rsidDel="00000000" w:rsidR="00000000" w:rsidRPr="00000000">
              <w:rPr>
                <w:rFonts w:ascii="Century Gothic" w:cs="Century Gothic" w:eastAsia="Century Gothic" w:hAnsi="Century Gothic"/>
                <w:b w:val="1"/>
                <w:bCs w:val="1"/>
                <w:color w:val="1f1f1f"/>
                <w:sz w:val="20"/>
                <w:szCs w:val="20"/>
                <w:rtl w:val="0"/>
              </w:rPr>
              <w:t xml:space="preserve">Year 2</w:t>
            </w:r>
          </w:p>
          <w:p w:rsidR="00000000" w:rsidDel="00000000" w:rsidP="00000000" w:rsidRDefault="00000000" w:rsidRPr="00000000" w14:paraId="000000D7">
            <w:pPr>
              <w:widowControl w:val="0"/>
              <w:spacing w:line="275.9999942779541" w:lineRule="auto"/>
              <w:rPr>
                <w:rFonts w:ascii="Century Gothic" w:cs="Century Gothic" w:eastAsia="Century Gothic" w:hAnsi="Century Gothic"/>
                <w:b w:val="1"/>
                <w:bCs w:val="1"/>
                <w:color w:val="1f1f1f"/>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D8">
            <w:pPr>
              <w:widowControl w:val="0"/>
              <w:spacing w:line="275.9999942779541" w:lineRule="auto"/>
              <w:rPr>
                <w:rFonts w:ascii="Century Gothic" w:cs="Century Gothic" w:eastAsia="Century Gothic" w:hAnsi="Century Gothic"/>
                <w:color w:val="1f1f1f"/>
                <w:sz w:val="20"/>
                <w:szCs w:val="20"/>
              </w:rPr>
            </w:pPr>
            <w:r w:rsidDel="00000000" w:rsidR="00000000" w:rsidRPr="00000000">
              <w:rPr>
                <w:rFonts w:ascii="Century Gothic" w:cs="Century Gothic" w:eastAsia="Century Gothic" w:hAnsi="Century Gothic"/>
                <w:color w:val="1f1f1f"/>
                <w:sz w:val="20"/>
                <w:szCs w:val="20"/>
                <w:rtl w:val="0"/>
              </w:rPr>
              <w:t xml:space="preserve">How do people's feelings and bodies hurt?</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D9">
            <w:pPr>
              <w:widowControl w:val="0"/>
              <w:spacing w:line="275.9999942779541" w:lineRule="auto"/>
              <w:rPr>
                <w:rFonts w:ascii="Century Gothic" w:cs="Century Gothic" w:eastAsia="Century Gothic" w:hAnsi="Century Gothic"/>
                <w:color w:val="1f1f1f"/>
                <w:sz w:val="20"/>
                <w:szCs w:val="20"/>
              </w:rPr>
            </w:pPr>
            <w:r w:rsidDel="00000000" w:rsidR="00000000" w:rsidRPr="00000000">
              <w:rPr>
                <w:rFonts w:ascii="Century Gothic" w:cs="Century Gothic" w:eastAsia="Century Gothic" w:hAnsi="Century Gothic"/>
                <w:color w:val="1f1f1f"/>
                <w:sz w:val="20"/>
                <w:szCs w:val="20"/>
                <w:rtl w:val="0"/>
              </w:rPr>
              <w:t xml:space="preserve">To understand that each person's body belongs to them and the difference between safe and unsafe physical contact.</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DA">
            <w:pPr>
              <w:widowControl w:val="0"/>
              <w:spacing w:line="275.9999942779541" w:lineRule="auto"/>
              <w:rPr>
                <w:rFonts w:ascii="Century Gothic" w:cs="Century Gothic" w:eastAsia="Century Gothic" w:hAnsi="Century Gothic"/>
                <w:b w:val="1"/>
                <w:bCs w:val="1"/>
                <w:color w:val="1f1f1f"/>
                <w:sz w:val="20"/>
                <w:szCs w:val="20"/>
              </w:rPr>
            </w:pPr>
            <w:r w:rsidDel="00000000" w:rsidR="00000000" w:rsidRPr="00000000">
              <w:rPr>
                <w:rFonts w:ascii="Century Gothic" w:cs="Century Gothic" w:eastAsia="Century Gothic" w:hAnsi="Century Gothic"/>
                <w:b w:val="1"/>
                <w:bCs w:val="1"/>
                <w:color w:val="1f1f1f"/>
                <w:sz w:val="20"/>
                <w:szCs w:val="20"/>
                <w:rtl w:val="0"/>
              </w:rPr>
              <w:t xml:space="preserve">Year 2</w:t>
            </w:r>
          </w:p>
          <w:p w:rsidR="00000000" w:rsidDel="00000000" w:rsidP="00000000" w:rsidRDefault="00000000" w:rsidRPr="00000000" w14:paraId="000000DB">
            <w:pPr>
              <w:widowControl w:val="0"/>
              <w:spacing w:line="275.9999942779541" w:lineRule="auto"/>
              <w:rPr>
                <w:rFonts w:ascii="Century Gothic" w:cs="Century Gothic" w:eastAsia="Century Gothic" w:hAnsi="Century Gothic"/>
                <w:b w:val="1"/>
                <w:bCs w:val="1"/>
                <w:color w:val="1f1f1f"/>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DC">
            <w:pPr>
              <w:widowControl w:val="0"/>
              <w:spacing w:line="275.9999942779541" w:lineRule="auto"/>
              <w:rPr>
                <w:rFonts w:ascii="Century Gothic" w:cs="Century Gothic" w:eastAsia="Century Gothic" w:hAnsi="Century Gothic"/>
                <w:color w:val="1f1f1f"/>
                <w:sz w:val="20"/>
                <w:szCs w:val="20"/>
              </w:rPr>
            </w:pPr>
            <w:r w:rsidDel="00000000" w:rsidR="00000000" w:rsidRPr="00000000">
              <w:rPr>
                <w:rFonts w:ascii="Century Gothic" w:cs="Century Gothic" w:eastAsia="Century Gothic" w:hAnsi="Century Gothic"/>
                <w:color w:val="1f1f1f"/>
                <w:sz w:val="20"/>
                <w:szCs w:val="20"/>
                <w:rtl w:val="0"/>
              </w:rPr>
              <w:t xml:space="preserve">What are my body parts called?</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DD">
            <w:pPr>
              <w:widowControl w:val="0"/>
              <w:spacing w:line="275.9999942779541" w:lineRule="auto"/>
              <w:rPr>
                <w:rFonts w:ascii="Century Gothic" w:cs="Century Gothic" w:eastAsia="Century Gothic" w:hAnsi="Century Gothic"/>
                <w:color w:val="1f1f1f"/>
                <w:sz w:val="20"/>
                <w:szCs w:val="20"/>
              </w:rPr>
            </w:pPr>
            <w:r w:rsidDel="00000000" w:rsidR="00000000" w:rsidRPr="00000000">
              <w:rPr>
                <w:rFonts w:ascii="Century Gothic" w:cs="Century Gothic" w:eastAsia="Century Gothic" w:hAnsi="Century Gothic"/>
                <w:color w:val="1f1f1f"/>
                <w:sz w:val="20"/>
                <w:szCs w:val="20"/>
                <w:rtl w:val="0"/>
              </w:rPr>
              <w:t xml:space="preserve">To learn the correct names for private body parts (penis, vulva, vagina, testicles) and express personal boundaries.</w:t>
            </w:r>
          </w:p>
        </w:tc>
      </w:tr>
    </w:tbl>
    <w:p w:rsidR="00000000" w:rsidDel="00000000" w:rsidP="00000000" w:rsidRDefault="00000000" w:rsidRPr="00000000" w14:paraId="000000DE">
      <w:pPr>
        <w:pStyle w:val="Heading2"/>
        <w:keepNext w:val="0"/>
        <w:keepLines w:val="0"/>
        <w:widowControl w:val="0"/>
        <w:spacing w:after="0" w:before="0" w:line="275.9999942779541" w:lineRule="auto"/>
        <w:rPr>
          <w:rFonts w:ascii="Century Gothic" w:cs="Century Gothic" w:eastAsia="Century Gothic" w:hAnsi="Century Gothic"/>
          <w:b w:val="1"/>
          <w:bCs w:val="1"/>
          <w:color w:val="1f1f1f"/>
          <w:sz w:val="20"/>
          <w:szCs w:val="20"/>
        </w:rPr>
      </w:pPr>
      <w:r w:rsidDel="00000000" w:rsidR="00000000" w:rsidRPr="00000000">
        <w:rPr>
          <w:rtl w:val="0"/>
        </w:rPr>
      </w:r>
    </w:p>
    <w:p w:rsidR="00000000" w:rsidDel="00000000" w:rsidP="00000000" w:rsidRDefault="00000000" w:rsidRPr="00000000" w14:paraId="000000DF">
      <w:pPr>
        <w:pStyle w:val="Heading2"/>
        <w:keepNext w:val="0"/>
        <w:keepLines w:val="0"/>
        <w:widowControl w:val="0"/>
        <w:spacing w:after="0" w:before="0" w:line="275.9999942779541" w:lineRule="auto"/>
        <w:rPr>
          <w:rFonts w:ascii="Century Gothic" w:cs="Century Gothic" w:eastAsia="Century Gothic" w:hAnsi="Century Gothic"/>
          <w:b w:val="1"/>
          <w:bCs w:val="1"/>
          <w:color w:val="1f1f1f"/>
          <w:sz w:val="20"/>
          <w:szCs w:val="20"/>
        </w:rPr>
      </w:pPr>
      <w:r w:rsidDel="00000000" w:rsidR="00000000" w:rsidRPr="00000000">
        <w:rPr>
          <w:rtl w:val="0"/>
        </w:rPr>
      </w:r>
    </w:p>
    <w:p w:rsidR="00000000" w:rsidDel="00000000" w:rsidP="00000000" w:rsidRDefault="00000000" w:rsidRPr="00000000" w14:paraId="000000E0">
      <w:pPr>
        <w:pStyle w:val="Heading2"/>
        <w:keepNext w:val="0"/>
        <w:keepLines w:val="0"/>
        <w:widowControl w:val="0"/>
        <w:spacing w:after="0" w:before="0" w:line="275.9999942779541" w:lineRule="auto"/>
        <w:rPr>
          <w:rFonts w:ascii="Century Gothic" w:cs="Century Gothic" w:eastAsia="Century Gothic" w:hAnsi="Century Gothic"/>
          <w:b w:val="1"/>
          <w:bCs w:val="1"/>
          <w:color w:val="1f1f1f"/>
          <w:sz w:val="20"/>
          <w:szCs w:val="20"/>
        </w:rPr>
      </w:pPr>
      <w:r w:rsidDel="00000000" w:rsidR="00000000" w:rsidRPr="00000000">
        <w:rPr>
          <w:rtl w:val="0"/>
        </w:rPr>
      </w:r>
    </w:p>
    <w:p w:rsidR="00000000" w:rsidDel="00000000" w:rsidP="00000000" w:rsidRDefault="00000000" w:rsidRPr="00000000" w14:paraId="000000E1">
      <w:pPr>
        <w:pStyle w:val="Heading2"/>
        <w:keepNext w:val="0"/>
        <w:keepLines w:val="0"/>
        <w:widowControl w:val="0"/>
        <w:spacing w:after="0" w:before="0" w:line="275.9999942779541" w:lineRule="auto"/>
        <w:rPr>
          <w:rFonts w:ascii="Century Gothic" w:cs="Century Gothic" w:eastAsia="Century Gothic" w:hAnsi="Century Gothic"/>
          <w:b w:val="1"/>
          <w:bCs w:val="1"/>
          <w:color w:val="1f1f1f"/>
          <w:sz w:val="20"/>
          <w:szCs w:val="20"/>
        </w:rPr>
      </w:pPr>
      <w:r w:rsidDel="00000000" w:rsidR="00000000" w:rsidRPr="00000000">
        <w:rPr>
          <w:rtl w:val="0"/>
        </w:rPr>
      </w:r>
    </w:p>
    <w:p w:rsidR="00000000" w:rsidDel="00000000" w:rsidP="00000000" w:rsidRDefault="00000000" w:rsidRPr="00000000" w14:paraId="000000E2">
      <w:pPr>
        <w:pStyle w:val="Heading2"/>
        <w:keepNext w:val="0"/>
        <w:keepLines w:val="0"/>
        <w:widowControl w:val="0"/>
        <w:spacing w:after="0" w:before="0" w:line="275.9999942779541" w:lineRule="auto"/>
        <w:rPr>
          <w:rFonts w:ascii="Century Gothic" w:cs="Century Gothic" w:eastAsia="Century Gothic" w:hAnsi="Century Gothic"/>
          <w:b w:val="1"/>
          <w:bCs w:val="1"/>
          <w:color w:val="1f1f1f"/>
          <w:sz w:val="20"/>
          <w:szCs w:val="20"/>
        </w:rPr>
      </w:pPr>
      <w:r w:rsidDel="00000000" w:rsidR="00000000" w:rsidRPr="00000000">
        <w:rPr>
          <w:rtl w:val="0"/>
        </w:rPr>
      </w:r>
    </w:p>
    <w:p w:rsidR="00000000" w:rsidDel="00000000" w:rsidP="00000000" w:rsidRDefault="00000000" w:rsidRPr="00000000" w14:paraId="000000E3">
      <w:pPr>
        <w:pStyle w:val="Heading2"/>
        <w:keepNext w:val="0"/>
        <w:keepLines w:val="0"/>
        <w:widowControl w:val="0"/>
        <w:spacing w:after="0" w:before="0" w:line="275.9999942779541" w:lineRule="auto"/>
        <w:rPr>
          <w:rFonts w:ascii="Century Gothic" w:cs="Century Gothic" w:eastAsia="Century Gothic" w:hAnsi="Century Gothic"/>
          <w:b w:val="1"/>
          <w:bCs w:val="1"/>
          <w:color w:val="1f1f1f"/>
          <w:sz w:val="20"/>
          <w:szCs w:val="20"/>
        </w:rPr>
      </w:pPr>
      <w:r w:rsidDel="00000000" w:rsidR="00000000" w:rsidRPr="00000000">
        <w:rPr>
          <w:rtl w:val="0"/>
        </w:rPr>
      </w:r>
    </w:p>
    <w:p w:rsidR="00000000" w:rsidDel="00000000" w:rsidP="00000000" w:rsidRDefault="00000000" w:rsidRPr="00000000" w14:paraId="000000E4">
      <w:pPr>
        <w:pStyle w:val="Heading2"/>
        <w:keepNext w:val="0"/>
        <w:keepLines w:val="0"/>
        <w:widowControl w:val="0"/>
        <w:spacing w:after="0" w:before="0" w:line="275.9999942779541" w:lineRule="auto"/>
        <w:rPr>
          <w:rFonts w:ascii="Century Gothic" w:cs="Century Gothic" w:eastAsia="Century Gothic" w:hAnsi="Century Gothic"/>
          <w:b w:val="1"/>
          <w:bCs w:val="1"/>
          <w:color w:val="1f1f1f"/>
          <w:sz w:val="20"/>
          <w:szCs w:val="20"/>
        </w:rPr>
      </w:pPr>
      <w:r w:rsidDel="00000000" w:rsidR="00000000" w:rsidRPr="00000000">
        <w:rPr>
          <w:rtl w:val="0"/>
        </w:rPr>
      </w:r>
    </w:p>
    <w:p w:rsidR="00000000" w:rsidDel="00000000" w:rsidP="00000000" w:rsidRDefault="00000000" w:rsidRPr="00000000" w14:paraId="000000E5">
      <w:pPr>
        <w:pStyle w:val="Heading2"/>
        <w:keepNext w:val="0"/>
        <w:keepLines w:val="0"/>
        <w:widowControl w:val="0"/>
        <w:spacing w:after="0" w:before="0" w:line="275.9999942779541" w:lineRule="auto"/>
        <w:rPr>
          <w:rFonts w:ascii="Century Gothic" w:cs="Century Gothic" w:eastAsia="Century Gothic" w:hAnsi="Century Gothic"/>
          <w:b w:val="1"/>
          <w:bCs w:val="1"/>
          <w:color w:val="1f1f1f"/>
          <w:sz w:val="20"/>
          <w:szCs w:val="20"/>
        </w:rPr>
      </w:pPr>
      <w:r w:rsidDel="00000000" w:rsidR="00000000" w:rsidRPr="00000000">
        <w:rPr>
          <w:rFonts w:ascii="Century Gothic" w:cs="Century Gothic" w:eastAsia="Century Gothic" w:hAnsi="Century Gothic"/>
          <w:b w:val="1"/>
          <w:bCs w:val="1"/>
          <w:color w:val="1f1f1f"/>
          <w:sz w:val="20"/>
          <w:szCs w:val="20"/>
          <w:rtl w:val="0"/>
        </w:rPr>
        <w:t xml:space="preserve">Lower Key Stage 2 (Years 3 &amp; 4)</w:t>
      </w:r>
    </w:p>
    <w:p w:rsidR="00000000" w:rsidDel="00000000" w:rsidP="00000000" w:rsidRDefault="00000000" w:rsidRPr="00000000" w14:paraId="000000E6">
      <w:pPr>
        <w:widowControl w:val="0"/>
        <w:spacing w:line="275.9999942779541" w:lineRule="auto"/>
        <w:rPr>
          <w:rFonts w:ascii="Century Gothic" w:cs="Century Gothic" w:eastAsia="Century Gothic" w:hAnsi="Century Gothic"/>
          <w:color w:val="1f1f1f"/>
          <w:sz w:val="20"/>
          <w:szCs w:val="20"/>
        </w:rPr>
      </w:pPr>
      <w:r w:rsidDel="00000000" w:rsidR="00000000" w:rsidRPr="00000000">
        <w:rPr>
          <w:rtl w:val="0"/>
        </w:rPr>
      </w:r>
    </w:p>
    <w:tbl>
      <w:tblPr>
        <w:tblStyle w:val="Table5"/>
        <w:tblW w:w="9360.0" w:type="dxa"/>
        <w:jc w:val="left"/>
        <w:tblBorders>
          <w:top w:color="c4c7c5" w:space="0" w:sz="6" w:val="single"/>
          <w:left w:color="c4c7c5" w:space="0" w:sz="6" w:val="single"/>
          <w:bottom w:color="c4c7c5" w:space="0" w:sz="6" w:val="single"/>
          <w:right w:color="c4c7c5" w:space="0" w:sz="6" w:val="single"/>
          <w:insideH w:color="c4c7c5" w:space="0" w:sz="6" w:val="single"/>
          <w:insideV w:color="c4c7c5" w:space="0" w:sz="6" w:val="single"/>
        </w:tblBorders>
        <w:tblLayout w:type="fixed"/>
        <w:tblLook w:val="0600"/>
      </w:tblPr>
      <w:tblGrid>
        <w:gridCol w:w="2250"/>
        <w:gridCol w:w="3630"/>
        <w:gridCol w:w="3480"/>
        <w:tblGridChange w:id="0">
          <w:tblGrid>
            <w:gridCol w:w="2250"/>
            <w:gridCol w:w="3630"/>
            <w:gridCol w:w="3480"/>
          </w:tblGrid>
        </w:tblGridChange>
      </w:tblGrid>
      <w:tr>
        <w:trPr>
          <w:cantSplit w:val="0"/>
          <w:tblHeader w:val="0"/>
        </w:trPr>
        <w:tc>
          <w:tcPr>
            <w:tcBorders>
              <w:top w:color="c4c7c5" w:space="0" w:sz="6" w:val="single"/>
              <w:left w:color="c4c7c5" w:space="0" w:sz="6" w:val="single"/>
              <w:bottom w:color="c4c7c5" w:space="0" w:sz="6" w:val="single"/>
              <w:right w:color="c4c7c5"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0E7">
            <w:pPr>
              <w:widowControl w:val="0"/>
              <w:spacing w:after="120" w:before="120" w:line="275.9999942779541" w:lineRule="auto"/>
              <w:rPr>
                <w:rFonts w:ascii="Century Gothic" w:cs="Century Gothic" w:eastAsia="Century Gothic" w:hAnsi="Century Gothic"/>
                <w:b w:val="1"/>
                <w:bCs w:val="1"/>
                <w:color w:val="1f1f1f"/>
                <w:sz w:val="20"/>
                <w:szCs w:val="20"/>
              </w:rPr>
            </w:pPr>
            <w:r w:rsidDel="00000000" w:rsidR="00000000" w:rsidRPr="00000000">
              <w:rPr>
                <w:rFonts w:ascii="Century Gothic" w:cs="Century Gothic" w:eastAsia="Century Gothic" w:hAnsi="Century Gothic"/>
                <w:b w:val="1"/>
                <w:bCs w:val="1"/>
                <w:color w:val="1f1f1f"/>
                <w:sz w:val="20"/>
                <w:szCs w:val="20"/>
                <w:rtl w:val="0"/>
              </w:rPr>
              <w:t xml:space="preserve">Year Group</w:t>
            </w:r>
          </w:p>
        </w:tc>
        <w:tc>
          <w:tcPr>
            <w:tcBorders>
              <w:top w:color="c4c7c5" w:space="0" w:sz="6" w:val="single"/>
              <w:left w:color="c4c7c5" w:space="0" w:sz="6" w:val="single"/>
              <w:bottom w:color="c4c7c5" w:space="0" w:sz="6" w:val="single"/>
              <w:right w:color="c4c7c5"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0E8">
            <w:pPr>
              <w:widowControl w:val="0"/>
              <w:spacing w:after="120" w:before="120" w:line="275.9999942779541" w:lineRule="auto"/>
              <w:rPr>
                <w:rFonts w:ascii="Century Gothic" w:cs="Century Gothic" w:eastAsia="Century Gothic" w:hAnsi="Century Gothic"/>
                <w:b w:val="1"/>
                <w:bCs w:val="1"/>
                <w:color w:val="1f1f1f"/>
                <w:sz w:val="20"/>
                <w:szCs w:val="20"/>
              </w:rPr>
            </w:pPr>
            <w:r w:rsidDel="00000000" w:rsidR="00000000" w:rsidRPr="00000000">
              <w:rPr>
                <w:rFonts w:ascii="Century Gothic" w:cs="Century Gothic" w:eastAsia="Century Gothic" w:hAnsi="Century Gothic"/>
                <w:b w:val="1"/>
                <w:bCs w:val="1"/>
                <w:color w:val="1f1f1f"/>
                <w:sz w:val="20"/>
                <w:szCs w:val="20"/>
                <w:rtl w:val="0"/>
              </w:rPr>
              <w:t xml:space="preserve">Lesson Title</w:t>
            </w:r>
          </w:p>
        </w:tc>
        <w:tc>
          <w:tcPr>
            <w:tcBorders>
              <w:top w:color="c4c7c5" w:space="0" w:sz="6" w:val="single"/>
              <w:left w:color="c4c7c5" w:space="0" w:sz="6" w:val="single"/>
              <w:bottom w:color="c4c7c5" w:space="0" w:sz="6" w:val="single"/>
              <w:right w:color="c4c7c5"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0E9">
            <w:pPr>
              <w:widowControl w:val="0"/>
              <w:spacing w:after="120" w:before="120" w:line="275.9999942779541" w:lineRule="auto"/>
              <w:rPr>
                <w:rFonts w:ascii="Century Gothic" w:cs="Century Gothic" w:eastAsia="Century Gothic" w:hAnsi="Century Gothic"/>
                <w:b w:val="1"/>
                <w:bCs w:val="1"/>
                <w:color w:val="1f1f1f"/>
                <w:sz w:val="20"/>
                <w:szCs w:val="20"/>
              </w:rPr>
            </w:pPr>
            <w:r w:rsidDel="00000000" w:rsidR="00000000" w:rsidRPr="00000000">
              <w:rPr>
                <w:rFonts w:ascii="Century Gothic" w:cs="Century Gothic" w:eastAsia="Century Gothic" w:hAnsi="Century Gothic"/>
                <w:b w:val="1"/>
                <w:bCs w:val="1"/>
                <w:color w:val="1f1f1f"/>
                <w:sz w:val="20"/>
                <w:szCs w:val="20"/>
                <w:rtl w:val="0"/>
              </w:rPr>
              <w:t xml:space="preserve">Summarised Statutory Objective Cover</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EA">
            <w:pPr>
              <w:widowControl w:val="0"/>
              <w:spacing w:line="275.9999942779541" w:lineRule="auto"/>
              <w:rPr>
                <w:rFonts w:ascii="Century Gothic" w:cs="Century Gothic" w:eastAsia="Century Gothic" w:hAnsi="Century Gothic"/>
                <w:b w:val="1"/>
                <w:bCs w:val="1"/>
                <w:color w:val="1f1f1f"/>
                <w:sz w:val="20"/>
                <w:szCs w:val="20"/>
              </w:rPr>
            </w:pPr>
            <w:r w:rsidDel="00000000" w:rsidR="00000000" w:rsidRPr="00000000">
              <w:rPr>
                <w:rFonts w:ascii="Century Gothic" w:cs="Century Gothic" w:eastAsia="Century Gothic" w:hAnsi="Century Gothic"/>
                <w:b w:val="1"/>
                <w:bCs w:val="1"/>
                <w:color w:val="1f1f1f"/>
                <w:sz w:val="20"/>
                <w:szCs w:val="20"/>
                <w:rtl w:val="0"/>
              </w:rPr>
              <w:t xml:space="preserve">Year 3</w:t>
            </w:r>
          </w:p>
          <w:p w:rsidR="00000000" w:rsidDel="00000000" w:rsidP="00000000" w:rsidRDefault="00000000" w:rsidRPr="00000000" w14:paraId="000000EB">
            <w:pPr>
              <w:widowControl w:val="0"/>
              <w:spacing w:line="275.9999942779541" w:lineRule="auto"/>
              <w:rPr>
                <w:rFonts w:ascii="Century Gothic" w:cs="Century Gothic" w:eastAsia="Century Gothic" w:hAnsi="Century Gothic"/>
                <w:b w:val="1"/>
                <w:bCs w:val="1"/>
                <w:color w:val="1f1f1f"/>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EC">
            <w:pPr>
              <w:widowControl w:val="0"/>
              <w:spacing w:line="275.9999942779541" w:lineRule="auto"/>
              <w:rPr>
                <w:rFonts w:ascii="Century Gothic" w:cs="Century Gothic" w:eastAsia="Century Gothic" w:hAnsi="Century Gothic"/>
                <w:color w:val="1f1f1f"/>
                <w:sz w:val="20"/>
                <w:szCs w:val="20"/>
              </w:rPr>
            </w:pPr>
            <w:r w:rsidDel="00000000" w:rsidR="00000000" w:rsidRPr="00000000">
              <w:rPr>
                <w:rFonts w:ascii="Century Gothic" w:cs="Century Gothic" w:eastAsia="Century Gothic" w:hAnsi="Century Gothic"/>
                <w:color w:val="1f1f1f"/>
                <w:sz w:val="20"/>
                <w:szCs w:val="20"/>
                <w:rtl w:val="0"/>
              </w:rPr>
              <w:t xml:space="preserve">Is everything we see online real?</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ED">
            <w:pPr>
              <w:widowControl w:val="0"/>
              <w:spacing w:line="275.9999942779541" w:lineRule="auto"/>
              <w:rPr>
                <w:rFonts w:ascii="Century Gothic" w:cs="Century Gothic" w:eastAsia="Century Gothic" w:hAnsi="Century Gothic"/>
                <w:color w:val="1f1f1f"/>
                <w:sz w:val="20"/>
                <w:szCs w:val="20"/>
              </w:rPr>
            </w:pPr>
            <w:r w:rsidDel="00000000" w:rsidR="00000000" w:rsidRPr="00000000">
              <w:rPr>
                <w:rFonts w:ascii="Century Gothic" w:cs="Century Gothic" w:eastAsia="Century Gothic" w:hAnsi="Century Gothic"/>
                <w:color w:val="1f1f1f"/>
                <w:sz w:val="20"/>
                <w:szCs w:val="20"/>
                <w:rtl w:val="0"/>
              </w:rPr>
              <w:t xml:space="preserve">To take a critical approach to online information and understand that people can pretend to be someone else online.</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EE">
            <w:pPr>
              <w:widowControl w:val="0"/>
              <w:spacing w:line="275.9999942779541" w:lineRule="auto"/>
              <w:rPr>
                <w:rFonts w:ascii="Century Gothic" w:cs="Century Gothic" w:eastAsia="Century Gothic" w:hAnsi="Century Gothic"/>
                <w:b w:val="1"/>
                <w:bCs w:val="1"/>
                <w:color w:val="1f1f1f"/>
                <w:sz w:val="20"/>
                <w:szCs w:val="20"/>
              </w:rPr>
            </w:pPr>
            <w:r w:rsidDel="00000000" w:rsidR="00000000" w:rsidRPr="00000000">
              <w:rPr>
                <w:rFonts w:ascii="Century Gothic" w:cs="Century Gothic" w:eastAsia="Century Gothic" w:hAnsi="Century Gothic"/>
                <w:b w:val="1"/>
                <w:bCs w:val="1"/>
                <w:color w:val="1f1f1f"/>
                <w:sz w:val="20"/>
                <w:szCs w:val="20"/>
                <w:rtl w:val="0"/>
              </w:rPr>
              <w:t xml:space="preserve">Year 3</w:t>
            </w:r>
          </w:p>
          <w:p w:rsidR="00000000" w:rsidDel="00000000" w:rsidP="00000000" w:rsidRDefault="00000000" w:rsidRPr="00000000" w14:paraId="000000EF">
            <w:pPr>
              <w:widowControl w:val="0"/>
              <w:spacing w:line="275.9999942779541" w:lineRule="auto"/>
              <w:rPr>
                <w:rFonts w:ascii="Century Gothic" w:cs="Century Gothic" w:eastAsia="Century Gothic" w:hAnsi="Century Gothic"/>
                <w:b w:val="1"/>
                <w:bCs w:val="1"/>
                <w:color w:val="1f1f1f"/>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F0">
            <w:pPr>
              <w:widowControl w:val="0"/>
              <w:spacing w:line="275.9999942779541" w:lineRule="auto"/>
              <w:rPr>
                <w:rFonts w:ascii="Century Gothic" w:cs="Century Gothic" w:eastAsia="Century Gothic" w:hAnsi="Century Gothic"/>
                <w:color w:val="1f1f1f"/>
                <w:sz w:val="20"/>
                <w:szCs w:val="20"/>
              </w:rPr>
            </w:pPr>
            <w:r w:rsidDel="00000000" w:rsidR="00000000" w:rsidRPr="00000000">
              <w:rPr>
                <w:rFonts w:ascii="Century Gothic" w:cs="Century Gothic" w:eastAsia="Century Gothic" w:hAnsi="Century Gothic"/>
                <w:color w:val="1f1f1f"/>
                <w:sz w:val="20"/>
                <w:szCs w:val="20"/>
                <w:rtl w:val="0"/>
              </w:rPr>
              <w:t xml:space="preserve">Why is personal space important?</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F1">
            <w:pPr>
              <w:widowControl w:val="0"/>
              <w:spacing w:line="275.9999942779541" w:lineRule="auto"/>
              <w:rPr>
                <w:rFonts w:ascii="Century Gothic" w:cs="Century Gothic" w:eastAsia="Century Gothic" w:hAnsi="Century Gothic"/>
                <w:color w:val="1f1f1f"/>
                <w:sz w:val="20"/>
                <w:szCs w:val="20"/>
              </w:rPr>
            </w:pPr>
            <w:r w:rsidDel="00000000" w:rsidR="00000000" w:rsidRPr="00000000">
              <w:rPr>
                <w:rFonts w:ascii="Century Gothic" w:cs="Century Gothic" w:eastAsia="Century Gothic" w:hAnsi="Century Gothic"/>
                <w:color w:val="1f1f1f"/>
                <w:sz w:val="20"/>
                <w:szCs w:val="20"/>
                <w:rtl w:val="0"/>
              </w:rPr>
              <w:t xml:space="preserve">To identify appropriate boundaries in friendships and how to express needs and preferences safely.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F2">
            <w:pPr>
              <w:widowControl w:val="0"/>
              <w:spacing w:line="275.9999942779541" w:lineRule="auto"/>
              <w:rPr>
                <w:rFonts w:ascii="Century Gothic" w:cs="Century Gothic" w:eastAsia="Century Gothic" w:hAnsi="Century Gothic"/>
                <w:b w:val="1"/>
                <w:bCs w:val="1"/>
                <w:color w:val="1f1f1f"/>
                <w:sz w:val="20"/>
                <w:szCs w:val="20"/>
              </w:rPr>
            </w:pPr>
            <w:r w:rsidDel="00000000" w:rsidR="00000000" w:rsidRPr="00000000">
              <w:rPr>
                <w:rFonts w:ascii="Century Gothic" w:cs="Century Gothic" w:eastAsia="Century Gothic" w:hAnsi="Century Gothic"/>
                <w:b w:val="1"/>
                <w:bCs w:val="1"/>
                <w:color w:val="1f1f1f"/>
                <w:sz w:val="20"/>
                <w:szCs w:val="20"/>
                <w:rtl w:val="0"/>
              </w:rPr>
              <w:t xml:space="preserve">Year 3</w:t>
            </w:r>
          </w:p>
          <w:p w:rsidR="00000000" w:rsidDel="00000000" w:rsidP="00000000" w:rsidRDefault="00000000" w:rsidRPr="00000000" w14:paraId="000000F3">
            <w:pPr>
              <w:widowControl w:val="0"/>
              <w:spacing w:line="275.9999942779541" w:lineRule="auto"/>
              <w:rPr>
                <w:rFonts w:ascii="Century Gothic" w:cs="Century Gothic" w:eastAsia="Century Gothic" w:hAnsi="Century Gothic"/>
                <w:b w:val="1"/>
                <w:bCs w:val="1"/>
                <w:color w:val="1f1f1f"/>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F4">
            <w:pPr>
              <w:widowControl w:val="0"/>
              <w:spacing w:line="275.9999942779541" w:lineRule="auto"/>
              <w:rPr>
                <w:rFonts w:ascii="Century Gothic" w:cs="Century Gothic" w:eastAsia="Century Gothic" w:hAnsi="Century Gothic"/>
                <w:color w:val="1f1f1f"/>
                <w:sz w:val="20"/>
                <w:szCs w:val="20"/>
              </w:rPr>
            </w:pPr>
            <w:r w:rsidDel="00000000" w:rsidR="00000000" w:rsidRPr="00000000">
              <w:rPr>
                <w:rFonts w:ascii="Century Gothic" w:cs="Century Gothic" w:eastAsia="Century Gothic" w:hAnsi="Century Gothic"/>
                <w:color w:val="1f1f1f"/>
                <w:sz w:val="20"/>
                <w:szCs w:val="20"/>
                <w:rtl w:val="0"/>
              </w:rPr>
              <w:t xml:space="preserve">How do boys' and girls' bodies change?</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F5">
            <w:pPr>
              <w:widowControl w:val="0"/>
              <w:spacing w:line="275.9999942779541" w:lineRule="auto"/>
              <w:rPr>
                <w:rFonts w:ascii="Century Gothic" w:cs="Century Gothic" w:eastAsia="Century Gothic" w:hAnsi="Century Gothic"/>
                <w:color w:val="1f1f1f"/>
                <w:sz w:val="20"/>
                <w:szCs w:val="20"/>
              </w:rPr>
            </w:pPr>
            <w:r w:rsidDel="00000000" w:rsidR="00000000" w:rsidRPr="00000000">
              <w:rPr>
                <w:rFonts w:ascii="Century Gothic" w:cs="Century Gothic" w:eastAsia="Century Gothic" w:hAnsi="Century Gothic"/>
                <w:color w:val="1f1f1f"/>
                <w:sz w:val="20"/>
                <w:szCs w:val="20"/>
                <w:rtl w:val="0"/>
              </w:rPr>
              <w:t xml:space="preserve">To introduce the concept of growth, how bodies change as we grow up, and the basics of physical health.</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F6">
            <w:pPr>
              <w:widowControl w:val="0"/>
              <w:spacing w:line="275.9999942779541" w:lineRule="auto"/>
              <w:rPr>
                <w:rFonts w:ascii="Century Gothic" w:cs="Century Gothic" w:eastAsia="Century Gothic" w:hAnsi="Century Gothic"/>
                <w:b w:val="1"/>
                <w:bCs w:val="1"/>
                <w:color w:val="1f1f1f"/>
                <w:sz w:val="20"/>
                <w:szCs w:val="20"/>
              </w:rPr>
            </w:pPr>
            <w:r w:rsidDel="00000000" w:rsidR="00000000" w:rsidRPr="00000000">
              <w:rPr>
                <w:rFonts w:ascii="Century Gothic" w:cs="Century Gothic" w:eastAsia="Century Gothic" w:hAnsi="Century Gothic"/>
                <w:b w:val="1"/>
                <w:bCs w:val="1"/>
                <w:color w:val="1f1f1f"/>
                <w:sz w:val="20"/>
                <w:szCs w:val="20"/>
                <w:rtl w:val="0"/>
              </w:rPr>
              <w:t xml:space="preserve">Year 4</w:t>
            </w:r>
          </w:p>
          <w:p w:rsidR="00000000" w:rsidDel="00000000" w:rsidP="00000000" w:rsidRDefault="00000000" w:rsidRPr="00000000" w14:paraId="000000F7">
            <w:pPr>
              <w:widowControl w:val="0"/>
              <w:spacing w:line="275.9999942779541" w:lineRule="auto"/>
              <w:rPr>
                <w:rFonts w:ascii="Century Gothic" w:cs="Century Gothic" w:eastAsia="Century Gothic" w:hAnsi="Century Gothic"/>
                <w:b w:val="1"/>
                <w:bCs w:val="1"/>
                <w:color w:val="1f1f1f"/>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F8">
            <w:pPr>
              <w:widowControl w:val="0"/>
              <w:spacing w:line="275.9999942779541" w:lineRule="auto"/>
              <w:rPr>
                <w:rFonts w:ascii="Century Gothic" w:cs="Century Gothic" w:eastAsia="Century Gothic" w:hAnsi="Century Gothic"/>
                <w:color w:val="1f1f1f"/>
                <w:sz w:val="20"/>
                <w:szCs w:val="20"/>
              </w:rPr>
            </w:pPr>
            <w:r w:rsidDel="00000000" w:rsidR="00000000" w:rsidRPr="00000000">
              <w:rPr>
                <w:rFonts w:ascii="Century Gothic" w:cs="Century Gothic" w:eastAsia="Century Gothic" w:hAnsi="Century Gothic"/>
                <w:color w:val="1f1f1f"/>
                <w:sz w:val="20"/>
                <w:szCs w:val="20"/>
                <w:rtl w:val="0"/>
              </w:rPr>
              <w:t xml:space="preserve">How can change, loss and bereavement affect me?</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F9">
            <w:pPr>
              <w:widowControl w:val="0"/>
              <w:spacing w:line="275.9999942779541" w:lineRule="auto"/>
              <w:rPr>
                <w:rFonts w:ascii="Century Gothic" w:cs="Century Gothic" w:eastAsia="Century Gothic" w:hAnsi="Century Gothic"/>
                <w:color w:val="1f1f1f"/>
                <w:sz w:val="20"/>
                <w:szCs w:val="20"/>
              </w:rPr>
            </w:pPr>
            <w:r w:rsidDel="00000000" w:rsidR="00000000" w:rsidRPr="00000000">
              <w:rPr>
                <w:rFonts w:ascii="Century Gothic" w:cs="Century Gothic" w:eastAsia="Century Gothic" w:hAnsi="Century Gothic"/>
                <w:color w:val="1f1f1f"/>
                <w:sz w:val="20"/>
                <w:szCs w:val="20"/>
                <w:rtl w:val="0"/>
              </w:rPr>
              <w:t xml:space="preserve">To understand that change and loss provoke grief, that everyone experiences grief differently, and how to seek help.</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FA">
            <w:pPr>
              <w:widowControl w:val="0"/>
              <w:spacing w:line="275.9999942779541" w:lineRule="auto"/>
              <w:rPr>
                <w:rFonts w:ascii="Century Gothic" w:cs="Century Gothic" w:eastAsia="Century Gothic" w:hAnsi="Century Gothic"/>
                <w:b w:val="1"/>
                <w:bCs w:val="1"/>
                <w:color w:val="1f1f1f"/>
                <w:sz w:val="20"/>
                <w:szCs w:val="20"/>
              </w:rPr>
            </w:pPr>
            <w:r w:rsidDel="00000000" w:rsidR="00000000" w:rsidRPr="00000000">
              <w:rPr>
                <w:rFonts w:ascii="Century Gothic" w:cs="Century Gothic" w:eastAsia="Century Gothic" w:hAnsi="Century Gothic"/>
                <w:b w:val="1"/>
                <w:bCs w:val="1"/>
                <w:color w:val="1f1f1f"/>
                <w:sz w:val="20"/>
                <w:szCs w:val="20"/>
                <w:rtl w:val="0"/>
              </w:rPr>
              <w:t xml:space="preserve">Year 4</w:t>
            </w:r>
          </w:p>
          <w:p w:rsidR="00000000" w:rsidDel="00000000" w:rsidP="00000000" w:rsidRDefault="00000000" w:rsidRPr="00000000" w14:paraId="000000FB">
            <w:pPr>
              <w:widowControl w:val="0"/>
              <w:spacing w:line="275.9999942779541" w:lineRule="auto"/>
              <w:rPr>
                <w:rFonts w:ascii="Century Gothic" w:cs="Century Gothic" w:eastAsia="Century Gothic" w:hAnsi="Century Gothic"/>
                <w:b w:val="1"/>
                <w:bCs w:val="1"/>
                <w:color w:val="1f1f1f"/>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FC">
            <w:pPr>
              <w:widowControl w:val="0"/>
              <w:spacing w:line="275.9999942779541" w:lineRule="auto"/>
              <w:rPr>
                <w:rFonts w:ascii="Century Gothic" w:cs="Century Gothic" w:eastAsia="Century Gothic" w:hAnsi="Century Gothic"/>
                <w:color w:val="1f1f1f"/>
                <w:sz w:val="20"/>
                <w:szCs w:val="20"/>
              </w:rPr>
            </w:pPr>
            <w:r w:rsidDel="00000000" w:rsidR="00000000" w:rsidRPr="00000000">
              <w:rPr>
                <w:rFonts w:ascii="Century Gothic" w:cs="Century Gothic" w:eastAsia="Century Gothic" w:hAnsi="Century Gothic"/>
                <w:color w:val="1f1f1f"/>
                <w:sz w:val="20"/>
                <w:szCs w:val="20"/>
                <w:rtl w:val="0"/>
              </w:rPr>
              <w:t xml:space="preserve">Online safety inc. age restrictions</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FD">
            <w:pPr>
              <w:widowControl w:val="0"/>
              <w:spacing w:line="275.9999942779541" w:lineRule="auto"/>
              <w:rPr>
                <w:rFonts w:ascii="Century Gothic" w:cs="Century Gothic" w:eastAsia="Century Gothic" w:hAnsi="Century Gothic"/>
                <w:color w:val="1f1f1f"/>
                <w:sz w:val="20"/>
                <w:szCs w:val="20"/>
              </w:rPr>
            </w:pPr>
            <w:r w:rsidDel="00000000" w:rsidR="00000000" w:rsidRPr="00000000">
              <w:rPr>
                <w:rFonts w:ascii="Century Gothic" w:cs="Century Gothic" w:eastAsia="Century Gothic" w:hAnsi="Century Gothic"/>
                <w:color w:val="1f1f1f"/>
                <w:sz w:val="20"/>
                <w:szCs w:val="20"/>
                <w:rtl w:val="0"/>
              </w:rPr>
              <w:t xml:space="preserve">To know why platforms have age restrictions and evaluate the risks of excessive screen time or device use.</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FE">
            <w:pPr>
              <w:widowControl w:val="0"/>
              <w:spacing w:line="275.9999942779541" w:lineRule="auto"/>
              <w:rPr>
                <w:rFonts w:ascii="Century Gothic" w:cs="Century Gothic" w:eastAsia="Century Gothic" w:hAnsi="Century Gothic"/>
                <w:b w:val="1"/>
                <w:bCs w:val="1"/>
                <w:color w:val="1f1f1f"/>
                <w:sz w:val="20"/>
                <w:szCs w:val="20"/>
              </w:rPr>
            </w:pPr>
            <w:r w:rsidDel="00000000" w:rsidR="00000000" w:rsidRPr="00000000">
              <w:rPr>
                <w:rFonts w:ascii="Century Gothic" w:cs="Century Gothic" w:eastAsia="Century Gothic" w:hAnsi="Century Gothic"/>
                <w:b w:val="1"/>
                <w:bCs w:val="1"/>
                <w:color w:val="1f1f1f"/>
                <w:sz w:val="20"/>
                <w:szCs w:val="20"/>
                <w:rtl w:val="0"/>
              </w:rPr>
              <w:t xml:space="preserve">Year 4</w:t>
            </w:r>
          </w:p>
          <w:p w:rsidR="00000000" w:rsidDel="00000000" w:rsidP="00000000" w:rsidRDefault="00000000" w:rsidRPr="00000000" w14:paraId="000000FF">
            <w:pPr>
              <w:widowControl w:val="0"/>
              <w:spacing w:line="275.9999942779541" w:lineRule="auto"/>
              <w:rPr>
                <w:rFonts w:ascii="Century Gothic" w:cs="Century Gothic" w:eastAsia="Century Gothic" w:hAnsi="Century Gothic"/>
                <w:b w:val="1"/>
                <w:bCs w:val="1"/>
                <w:color w:val="1f1f1f"/>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100">
            <w:pPr>
              <w:widowControl w:val="0"/>
              <w:spacing w:line="275.9999942779541" w:lineRule="auto"/>
              <w:rPr>
                <w:rFonts w:ascii="Century Gothic" w:cs="Century Gothic" w:eastAsia="Century Gothic" w:hAnsi="Century Gothic"/>
                <w:color w:val="1f1f1f"/>
                <w:sz w:val="20"/>
                <w:szCs w:val="20"/>
              </w:rPr>
            </w:pPr>
            <w:r w:rsidDel="00000000" w:rsidR="00000000" w:rsidRPr="00000000">
              <w:rPr>
                <w:rFonts w:ascii="Century Gothic" w:cs="Century Gothic" w:eastAsia="Century Gothic" w:hAnsi="Century Gothic"/>
                <w:color w:val="1f1f1f"/>
                <w:sz w:val="20"/>
                <w:szCs w:val="20"/>
                <w:rtl w:val="0"/>
              </w:rPr>
              <w:t xml:space="preserve">How do our bodies change as we grow?</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101">
            <w:pPr>
              <w:widowControl w:val="0"/>
              <w:spacing w:line="275.9999942779541" w:lineRule="auto"/>
              <w:rPr>
                <w:rFonts w:ascii="Century Gothic" w:cs="Century Gothic" w:eastAsia="Century Gothic" w:hAnsi="Century Gothic"/>
                <w:color w:val="1f1f1f"/>
                <w:sz w:val="20"/>
                <w:szCs w:val="20"/>
              </w:rPr>
            </w:pPr>
            <w:r w:rsidDel="00000000" w:rsidR="00000000" w:rsidRPr="00000000">
              <w:rPr>
                <w:rFonts w:ascii="Century Gothic" w:cs="Century Gothic" w:eastAsia="Century Gothic" w:hAnsi="Century Gothic"/>
                <w:color w:val="1f1f1f"/>
                <w:sz w:val="20"/>
                <w:szCs w:val="20"/>
                <w:rtl w:val="0"/>
              </w:rPr>
              <w:t xml:space="preserve">To introduce the initial physical and emotional changes associated with the onset of adolescence and puberty.</w:t>
            </w:r>
          </w:p>
        </w:tc>
      </w:tr>
    </w:tbl>
    <w:p w:rsidR="00000000" w:rsidDel="00000000" w:rsidP="00000000" w:rsidRDefault="00000000" w:rsidRPr="00000000" w14:paraId="00000102">
      <w:pPr>
        <w:pStyle w:val="Heading2"/>
        <w:keepNext w:val="0"/>
        <w:keepLines w:val="0"/>
        <w:widowControl w:val="0"/>
        <w:spacing w:after="0" w:before="0" w:line="275.9999942779541" w:lineRule="auto"/>
        <w:rPr>
          <w:rFonts w:ascii="Century Gothic" w:cs="Century Gothic" w:eastAsia="Century Gothic" w:hAnsi="Century Gothic"/>
          <w:b w:val="1"/>
          <w:bCs w:val="1"/>
          <w:color w:val="1f1f1f"/>
          <w:sz w:val="20"/>
          <w:szCs w:val="20"/>
        </w:rPr>
      </w:pPr>
      <w:r w:rsidDel="00000000" w:rsidR="00000000" w:rsidRPr="00000000">
        <w:rPr>
          <w:rtl w:val="0"/>
        </w:rPr>
      </w:r>
    </w:p>
    <w:p w:rsidR="00000000" w:rsidDel="00000000" w:rsidP="00000000" w:rsidRDefault="00000000" w:rsidRPr="00000000" w14:paraId="00000103">
      <w:pPr>
        <w:pStyle w:val="Heading2"/>
        <w:keepNext w:val="0"/>
        <w:keepLines w:val="0"/>
        <w:widowControl w:val="0"/>
        <w:spacing w:after="0" w:before="0" w:line="275.9999942779541" w:lineRule="auto"/>
        <w:rPr>
          <w:rFonts w:ascii="Century Gothic" w:cs="Century Gothic" w:eastAsia="Century Gothic" w:hAnsi="Century Gothic"/>
          <w:b w:val="1"/>
          <w:bCs w:val="1"/>
          <w:color w:val="1f1f1f"/>
          <w:sz w:val="20"/>
          <w:szCs w:val="20"/>
        </w:rPr>
      </w:pPr>
      <w:r w:rsidDel="00000000" w:rsidR="00000000" w:rsidRPr="00000000">
        <w:rPr>
          <w:rtl w:val="0"/>
        </w:rPr>
      </w:r>
    </w:p>
    <w:p w:rsidR="00000000" w:rsidDel="00000000" w:rsidP="00000000" w:rsidRDefault="00000000" w:rsidRPr="00000000" w14:paraId="00000104">
      <w:pPr>
        <w:pStyle w:val="Heading2"/>
        <w:keepNext w:val="0"/>
        <w:keepLines w:val="0"/>
        <w:widowControl w:val="0"/>
        <w:spacing w:after="0" w:before="0" w:line="275.9999942779541" w:lineRule="auto"/>
        <w:rPr>
          <w:rFonts w:ascii="Century Gothic" w:cs="Century Gothic" w:eastAsia="Century Gothic" w:hAnsi="Century Gothic"/>
          <w:b w:val="1"/>
          <w:bCs w:val="1"/>
          <w:color w:val="1f1f1f"/>
          <w:sz w:val="20"/>
          <w:szCs w:val="20"/>
        </w:rPr>
      </w:pPr>
      <w:r w:rsidDel="00000000" w:rsidR="00000000" w:rsidRPr="00000000">
        <w:rPr>
          <w:rtl w:val="0"/>
        </w:rPr>
      </w:r>
    </w:p>
    <w:p w:rsidR="00000000" w:rsidDel="00000000" w:rsidP="00000000" w:rsidRDefault="00000000" w:rsidRPr="00000000" w14:paraId="00000105">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06">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07">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08">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09">
      <w:pPr>
        <w:pStyle w:val="Heading2"/>
        <w:keepNext w:val="0"/>
        <w:keepLines w:val="0"/>
        <w:widowControl w:val="0"/>
        <w:spacing w:after="0" w:before="0" w:line="275.9999942779541" w:lineRule="auto"/>
        <w:rPr>
          <w:rFonts w:ascii="Century Gothic" w:cs="Century Gothic" w:eastAsia="Century Gothic" w:hAnsi="Century Gothic"/>
          <w:b w:val="1"/>
          <w:bCs w:val="1"/>
          <w:color w:val="1f1f1f"/>
          <w:sz w:val="20"/>
          <w:szCs w:val="20"/>
        </w:rPr>
      </w:pPr>
      <w:r w:rsidDel="00000000" w:rsidR="00000000" w:rsidRPr="00000000">
        <w:rPr>
          <w:rFonts w:ascii="Century Gothic" w:cs="Century Gothic" w:eastAsia="Century Gothic" w:hAnsi="Century Gothic"/>
          <w:b w:val="1"/>
          <w:bCs w:val="1"/>
          <w:color w:val="1f1f1f"/>
          <w:sz w:val="20"/>
          <w:szCs w:val="20"/>
          <w:rtl w:val="0"/>
        </w:rPr>
        <w:t xml:space="preserve">Upper Key Stage 2 (Years 5 &amp; 6)</w:t>
      </w:r>
    </w:p>
    <w:p w:rsidR="00000000" w:rsidDel="00000000" w:rsidP="00000000" w:rsidRDefault="00000000" w:rsidRPr="00000000" w14:paraId="0000010A">
      <w:pPr>
        <w:widowControl w:val="0"/>
        <w:spacing w:line="275.9999942779541" w:lineRule="auto"/>
        <w:rPr>
          <w:rFonts w:ascii="Century Gothic" w:cs="Century Gothic" w:eastAsia="Century Gothic" w:hAnsi="Century Gothic"/>
          <w:color w:val="1f1f1f"/>
          <w:sz w:val="20"/>
          <w:szCs w:val="20"/>
        </w:rPr>
      </w:pPr>
      <w:r w:rsidDel="00000000" w:rsidR="00000000" w:rsidRPr="00000000">
        <w:rPr>
          <w:rtl w:val="0"/>
        </w:rPr>
      </w:r>
    </w:p>
    <w:tbl>
      <w:tblPr>
        <w:tblStyle w:val="Table6"/>
        <w:tblW w:w="9360.0" w:type="dxa"/>
        <w:jc w:val="left"/>
        <w:tblBorders>
          <w:top w:color="c4c7c5" w:space="0" w:sz="6" w:val="single"/>
          <w:left w:color="c4c7c5" w:space="0" w:sz="6" w:val="single"/>
          <w:bottom w:color="c4c7c5" w:space="0" w:sz="6" w:val="single"/>
          <w:right w:color="c4c7c5" w:space="0" w:sz="6" w:val="single"/>
          <w:insideH w:color="c4c7c5" w:space="0" w:sz="6" w:val="single"/>
          <w:insideV w:color="c4c7c5" w:space="0" w:sz="6" w:val="single"/>
        </w:tblBorders>
        <w:tblLayout w:type="fixed"/>
        <w:tblLook w:val="0600"/>
      </w:tblPr>
      <w:tblGrid>
        <w:gridCol w:w="2295"/>
        <w:gridCol w:w="3585"/>
        <w:gridCol w:w="3480"/>
        <w:tblGridChange w:id="0">
          <w:tblGrid>
            <w:gridCol w:w="2295"/>
            <w:gridCol w:w="3585"/>
            <w:gridCol w:w="3480"/>
          </w:tblGrid>
        </w:tblGridChange>
      </w:tblGrid>
      <w:tr>
        <w:trPr>
          <w:cantSplit w:val="0"/>
          <w:tblHeader w:val="0"/>
        </w:trPr>
        <w:tc>
          <w:tcPr>
            <w:tcBorders>
              <w:top w:color="c4c7c5" w:space="0" w:sz="6" w:val="single"/>
              <w:left w:color="c4c7c5" w:space="0" w:sz="6" w:val="single"/>
              <w:bottom w:color="c4c7c5" w:space="0" w:sz="6" w:val="single"/>
              <w:right w:color="c4c7c5"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10B">
            <w:pPr>
              <w:widowControl w:val="0"/>
              <w:spacing w:after="120" w:before="120" w:line="275.9999942779541" w:lineRule="auto"/>
              <w:rPr>
                <w:rFonts w:ascii="Century Gothic" w:cs="Century Gothic" w:eastAsia="Century Gothic" w:hAnsi="Century Gothic"/>
                <w:b w:val="1"/>
                <w:bCs w:val="1"/>
                <w:color w:val="1f1f1f"/>
                <w:sz w:val="20"/>
                <w:szCs w:val="20"/>
              </w:rPr>
            </w:pPr>
            <w:r w:rsidDel="00000000" w:rsidR="00000000" w:rsidRPr="00000000">
              <w:rPr>
                <w:rFonts w:ascii="Century Gothic" w:cs="Century Gothic" w:eastAsia="Century Gothic" w:hAnsi="Century Gothic"/>
                <w:b w:val="1"/>
                <w:bCs w:val="1"/>
                <w:color w:val="1f1f1f"/>
                <w:sz w:val="20"/>
                <w:szCs w:val="20"/>
                <w:rtl w:val="0"/>
              </w:rPr>
              <w:t xml:space="preserve">Year Group</w:t>
            </w:r>
          </w:p>
        </w:tc>
        <w:tc>
          <w:tcPr>
            <w:tcBorders>
              <w:top w:color="c4c7c5" w:space="0" w:sz="6" w:val="single"/>
              <w:left w:color="c4c7c5" w:space="0" w:sz="6" w:val="single"/>
              <w:bottom w:color="c4c7c5" w:space="0" w:sz="6" w:val="single"/>
              <w:right w:color="c4c7c5"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10C">
            <w:pPr>
              <w:widowControl w:val="0"/>
              <w:spacing w:after="120" w:before="120" w:line="275.9999942779541" w:lineRule="auto"/>
              <w:rPr>
                <w:rFonts w:ascii="Century Gothic" w:cs="Century Gothic" w:eastAsia="Century Gothic" w:hAnsi="Century Gothic"/>
                <w:b w:val="1"/>
                <w:bCs w:val="1"/>
                <w:color w:val="1f1f1f"/>
                <w:sz w:val="20"/>
                <w:szCs w:val="20"/>
              </w:rPr>
            </w:pPr>
            <w:r w:rsidDel="00000000" w:rsidR="00000000" w:rsidRPr="00000000">
              <w:rPr>
                <w:rFonts w:ascii="Century Gothic" w:cs="Century Gothic" w:eastAsia="Century Gothic" w:hAnsi="Century Gothic"/>
                <w:b w:val="1"/>
                <w:bCs w:val="1"/>
                <w:color w:val="1f1f1f"/>
                <w:sz w:val="20"/>
                <w:szCs w:val="20"/>
                <w:rtl w:val="0"/>
              </w:rPr>
              <w:t xml:space="preserve">Lesson Title</w:t>
            </w:r>
          </w:p>
        </w:tc>
        <w:tc>
          <w:tcPr>
            <w:tcBorders>
              <w:top w:color="c4c7c5" w:space="0" w:sz="6" w:val="single"/>
              <w:left w:color="c4c7c5" w:space="0" w:sz="6" w:val="single"/>
              <w:bottom w:color="c4c7c5" w:space="0" w:sz="6" w:val="single"/>
              <w:right w:color="c4c7c5"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10D">
            <w:pPr>
              <w:widowControl w:val="0"/>
              <w:spacing w:after="120" w:before="120" w:line="275.9999942779541" w:lineRule="auto"/>
              <w:rPr>
                <w:rFonts w:ascii="Century Gothic" w:cs="Century Gothic" w:eastAsia="Century Gothic" w:hAnsi="Century Gothic"/>
                <w:b w:val="1"/>
                <w:bCs w:val="1"/>
                <w:color w:val="1f1f1f"/>
                <w:sz w:val="20"/>
                <w:szCs w:val="20"/>
              </w:rPr>
            </w:pPr>
            <w:r w:rsidDel="00000000" w:rsidR="00000000" w:rsidRPr="00000000">
              <w:rPr>
                <w:rFonts w:ascii="Century Gothic" w:cs="Century Gothic" w:eastAsia="Century Gothic" w:hAnsi="Century Gothic"/>
                <w:b w:val="1"/>
                <w:bCs w:val="1"/>
                <w:color w:val="1f1f1f"/>
                <w:sz w:val="20"/>
                <w:szCs w:val="20"/>
                <w:rtl w:val="0"/>
              </w:rPr>
              <w:t xml:space="preserve">Summarised Statutory Objective Cover</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10E">
            <w:pPr>
              <w:widowControl w:val="0"/>
              <w:spacing w:line="275.9999942779541" w:lineRule="auto"/>
              <w:rPr>
                <w:rFonts w:ascii="Century Gothic" w:cs="Century Gothic" w:eastAsia="Century Gothic" w:hAnsi="Century Gothic"/>
                <w:b w:val="1"/>
                <w:bCs w:val="1"/>
                <w:color w:val="1f1f1f"/>
                <w:sz w:val="20"/>
                <w:szCs w:val="20"/>
              </w:rPr>
            </w:pPr>
            <w:r w:rsidDel="00000000" w:rsidR="00000000" w:rsidRPr="00000000">
              <w:rPr>
                <w:rFonts w:ascii="Century Gothic" w:cs="Century Gothic" w:eastAsia="Century Gothic" w:hAnsi="Century Gothic"/>
                <w:b w:val="1"/>
                <w:bCs w:val="1"/>
                <w:color w:val="1f1f1f"/>
                <w:sz w:val="20"/>
                <w:szCs w:val="20"/>
                <w:rtl w:val="0"/>
              </w:rPr>
              <w:t xml:space="preserve">Year 5</w:t>
            </w:r>
          </w:p>
          <w:p w:rsidR="00000000" w:rsidDel="00000000" w:rsidP="00000000" w:rsidRDefault="00000000" w:rsidRPr="00000000" w14:paraId="0000010F">
            <w:pPr>
              <w:widowControl w:val="0"/>
              <w:spacing w:line="275.9999942779541" w:lineRule="auto"/>
              <w:rPr>
                <w:rFonts w:ascii="Century Gothic" w:cs="Century Gothic" w:eastAsia="Century Gothic" w:hAnsi="Century Gothic"/>
                <w:b w:val="1"/>
                <w:bCs w:val="1"/>
                <w:color w:val="1f1f1f"/>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110">
            <w:pPr>
              <w:widowControl w:val="0"/>
              <w:spacing w:line="275.9999942779541" w:lineRule="auto"/>
              <w:rPr>
                <w:rFonts w:ascii="Century Gothic" w:cs="Century Gothic" w:eastAsia="Century Gothic" w:hAnsi="Century Gothic"/>
                <w:color w:val="1f1f1f"/>
                <w:sz w:val="20"/>
                <w:szCs w:val="20"/>
              </w:rPr>
            </w:pPr>
            <w:r w:rsidDel="00000000" w:rsidR="00000000" w:rsidRPr="00000000">
              <w:rPr>
                <w:rFonts w:ascii="Century Gothic" w:cs="Century Gothic" w:eastAsia="Century Gothic" w:hAnsi="Century Gothic"/>
                <w:color w:val="1f1f1f"/>
                <w:sz w:val="20"/>
                <w:szCs w:val="20"/>
                <w:rtl w:val="0"/>
              </w:rPr>
              <w:t xml:space="preserve">How will puberty affect me? (Hygiene link)</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111">
            <w:pPr>
              <w:widowControl w:val="0"/>
              <w:spacing w:line="275.9999942779541" w:lineRule="auto"/>
              <w:rPr>
                <w:rFonts w:ascii="Century Gothic" w:cs="Century Gothic" w:eastAsia="Century Gothic" w:hAnsi="Century Gothic"/>
                <w:color w:val="1f1f1f"/>
                <w:sz w:val="20"/>
                <w:szCs w:val="20"/>
              </w:rPr>
            </w:pPr>
            <w:r w:rsidDel="00000000" w:rsidR="00000000" w:rsidRPr="00000000">
              <w:rPr>
                <w:rFonts w:ascii="Century Gothic" w:cs="Century Gothic" w:eastAsia="Century Gothic" w:hAnsi="Century Gothic"/>
                <w:color w:val="1f1f1f"/>
                <w:sz w:val="20"/>
                <w:szCs w:val="20"/>
                <w:rtl w:val="0"/>
              </w:rPr>
              <w:t xml:space="preserve">To explore the human lifecycle, details of puberty, personal hygiene routines, and physical changes.</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112">
            <w:pPr>
              <w:widowControl w:val="0"/>
              <w:spacing w:line="275.9999942779541" w:lineRule="auto"/>
              <w:rPr>
                <w:rFonts w:ascii="Century Gothic" w:cs="Century Gothic" w:eastAsia="Century Gothic" w:hAnsi="Century Gothic"/>
                <w:b w:val="1"/>
                <w:bCs w:val="1"/>
                <w:color w:val="1f1f1f"/>
                <w:sz w:val="20"/>
                <w:szCs w:val="20"/>
              </w:rPr>
            </w:pPr>
            <w:r w:rsidDel="00000000" w:rsidR="00000000" w:rsidRPr="00000000">
              <w:rPr>
                <w:rFonts w:ascii="Century Gothic" w:cs="Century Gothic" w:eastAsia="Century Gothic" w:hAnsi="Century Gothic"/>
                <w:b w:val="1"/>
                <w:bCs w:val="1"/>
                <w:color w:val="1f1f1f"/>
                <w:sz w:val="20"/>
                <w:szCs w:val="20"/>
                <w:rtl w:val="0"/>
              </w:rPr>
              <w:t xml:space="preserve">Year 5</w:t>
            </w:r>
          </w:p>
          <w:p w:rsidR="00000000" w:rsidDel="00000000" w:rsidP="00000000" w:rsidRDefault="00000000" w:rsidRPr="00000000" w14:paraId="00000113">
            <w:pPr>
              <w:widowControl w:val="0"/>
              <w:spacing w:line="275.9999942779541" w:lineRule="auto"/>
              <w:rPr>
                <w:rFonts w:ascii="Century Gothic" w:cs="Century Gothic" w:eastAsia="Century Gothic" w:hAnsi="Century Gothic"/>
                <w:b w:val="1"/>
                <w:bCs w:val="1"/>
                <w:color w:val="1f1f1f"/>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114">
            <w:pPr>
              <w:widowControl w:val="0"/>
              <w:spacing w:line="275.9999942779541" w:lineRule="auto"/>
              <w:rPr>
                <w:rFonts w:ascii="Century Gothic" w:cs="Century Gothic" w:eastAsia="Century Gothic" w:hAnsi="Century Gothic"/>
                <w:color w:val="1f1f1f"/>
                <w:sz w:val="20"/>
                <w:szCs w:val="20"/>
              </w:rPr>
            </w:pPr>
            <w:r w:rsidDel="00000000" w:rsidR="00000000" w:rsidRPr="00000000">
              <w:rPr>
                <w:rFonts w:ascii="Century Gothic" w:cs="Century Gothic" w:eastAsia="Century Gothic" w:hAnsi="Century Gothic"/>
                <w:color w:val="1f1f1f"/>
                <w:sz w:val="20"/>
                <w:szCs w:val="20"/>
                <w:rtl w:val="0"/>
              </w:rPr>
              <w:t xml:space="preserve">Why is consent important?</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115">
            <w:pPr>
              <w:widowControl w:val="0"/>
              <w:spacing w:line="275.9999942779541" w:lineRule="auto"/>
              <w:rPr>
                <w:rFonts w:ascii="Century Gothic" w:cs="Century Gothic" w:eastAsia="Century Gothic" w:hAnsi="Century Gothic"/>
                <w:color w:val="1f1f1f"/>
                <w:sz w:val="20"/>
                <w:szCs w:val="20"/>
              </w:rPr>
            </w:pPr>
            <w:r w:rsidDel="00000000" w:rsidR="00000000" w:rsidRPr="00000000">
              <w:rPr>
                <w:rFonts w:ascii="Century Gothic" w:cs="Century Gothic" w:eastAsia="Century Gothic" w:hAnsi="Century Gothic"/>
                <w:color w:val="1f1f1f"/>
                <w:sz w:val="20"/>
                <w:szCs w:val="20"/>
                <w:rtl w:val="0"/>
              </w:rPr>
              <w:t xml:space="preserve">To understand permission-seeking and giving in relationships with friends, peers, and adults.</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116">
            <w:pPr>
              <w:widowControl w:val="0"/>
              <w:spacing w:line="275.9999942779541" w:lineRule="auto"/>
              <w:rPr>
                <w:rFonts w:ascii="Century Gothic" w:cs="Century Gothic" w:eastAsia="Century Gothic" w:hAnsi="Century Gothic"/>
                <w:b w:val="1"/>
                <w:bCs w:val="1"/>
                <w:color w:val="1f1f1f"/>
                <w:sz w:val="20"/>
                <w:szCs w:val="20"/>
              </w:rPr>
            </w:pPr>
            <w:r w:rsidDel="00000000" w:rsidR="00000000" w:rsidRPr="00000000">
              <w:rPr>
                <w:rFonts w:ascii="Century Gothic" w:cs="Century Gothic" w:eastAsia="Century Gothic" w:hAnsi="Century Gothic"/>
                <w:b w:val="1"/>
                <w:bCs w:val="1"/>
                <w:color w:val="1f1f1f"/>
                <w:sz w:val="20"/>
                <w:szCs w:val="20"/>
                <w:rtl w:val="0"/>
              </w:rPr>
              <w:t xml:space="preserve">Year 5</w:t>
            </w:r>
          </w:p>
          <w:p w:rsidR="00000000" w:rsidDel="00000000" w:rsidP="00000000" w:rsidRDefault="00000000" w:rsidRPr="00000000" w14:paraId="00000117">
            <w:pPr>
              <w:widowControl w:val="0"/>
              <w:spacing w:line="275.9999942779541" w:lineRule="auto"/>
              <w:rPr>
                <w:rFonts w:ascii="Century Gothic" w:cs="Century Gothic" w:eastAsia="Century Gothic" w:hAnsi="Century Gothic"/>
                <w:b w:val="1"/>
                <w:bCs w:val="1"/>
                <w:color w:val="1f1f1f"/>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118">
            <w:pPr>
              <w:widowControl w:val="0"/>
              <w:spacing w:line="275.9999942779541" w:lineRule="auto"/>
              <w:rPr>
                <w:rFonts w:ascii="Century Gothic" w:cs="Century Gothic" w:eastAsia="Century Gothic" w:hAnsi="Century Gothic"/>
                <w:color w:val="1f1f1f"/>
                <w:sz w:val="20"/>
                <w:szCs w:val="20"/>
              </w:rPr>
            </w:pPr>
            <w:r w:rsidDel="00000000" w:rsidR="00000000" w:rsidRPr="00000000">
              <w:rPr>
                <w:rFonts w:ascii="Century Gothic" w:cs="Century Gothic" w:eastAsia="Century Gothic" w:hAnsi="Century Gothic"/>
                <w:color w:val="1f1f1f"/>
                <w:sz w:val="20"/>
                <w:szCs w:val="20"/>
                <w:rtl w:val="0"/>
              </w:rPr>
              <w:t xml:space="preserve">The facts about the menstrual cycle</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119">
            <w:pPr>
              <w:widowControl w:val="0"/>
              <w:spacing w:line="275.9999942779541" w:lineRule="auto"/>
              <w:rPr>
                <w:rFonts w:ascii="Century Gothic" w:cs="Century Gothic" w:eastAsia="Century Gothic" w:hAnsi="Century Gothic"/>
                <w:color w:val="1f1f1f"/>
                <w:sz w:val="20"/>
                <w:szCs w:val="20"/>
              </w:rPr>
            </w:pPr>
            <w:r w:rsidDel="00000000" w:rsidR="00000000" w:rsidRPr="00000000">
              <w:rPr>
                <w:rFonts w:ascii="Century Gothic" w:cs="Century Gothic" w:eastAsia="Century Gothic" w:hAnsi="Century Gothic"/>
                <w:color w:val="1f1f1f"/>
                <w:sz w:val="20"/>
                <w:szCs w:val="20"/>
                <w:rtl w:val="0"/>
              </w:rPr>
              <w:t xml:space="preserve">To learn the facts and emotional/physical signs of menstruation before the average age of onset to prevent distress.</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11A">
            <w:pPr>
              <w:widowControl w:val="0"/>
              <w:spacing w:line="275.9999942779541" w:lineRule="auto"/>
              <w:rPr>
                <w:rFonts w:ascii="Century Gothic" w:cs="Century Gothic" w:eastAsia="Century Gothic" w:hAnsi="Century Gothic"/>
                <w:b w:val="1"/>
                <w:bCs w:val="1"/>
                <w:color w:val="1f1f1f"/>
                <w:sz w:val="20"/>
                <w:szCs w:val="20"/>
              </w:rPr>
            </w:pPr>
            <w:r w:rsidDel="00000000" w:rsidR="00000000" w:rsidRPr="00000000">
              <w:rPr>
                <w:rFonts w:ascii="Century Gothic" w:cs="Century Gothic" w:eastAsia="Century Gothic" w:hAnsi="Century Gothic"/>
                <w:b w:val="1"/>
                <w:bCs w:val="1"/>
                <w:color w:val="1f1f1f"/>
                <w:sz w:val="20"/>
                <w:szCs w:val="20"/>
                <w:rtl w:val="0"/>
              </w:rPr>
              <w:t xml:space="preserve">Year 6</w:t>
            </w:r>
          </w:p>
          <w:p w:rsidR="00000000" w:rsidDel="00000000" w:rsidP="00000000" w:rsidRDefault="00000000" w:rsidRPr="00000000" w14:paraId="0000011B">
            <w:pPr>
              <w:widowControl w:val="0"/>
              <w:spacing w:line="275.9999942779541" w:lineRule="auto"/>
              <w:rPr>
                <w:rFonts w:ascii="Century Gothic" w:cs="Century Gothic" w:eastAsia="Century Gothic" w:hAnsi="Century Gothic"/>
                <w:b w:val="1"/>
                <w:bCs w:val="1"/>
                <w:color w:val="1f1f1f"/>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11C">
            <w:pPr>
              <w:widowControl w:val="0"/>
              <w:spacing w:line="275.9999942779541" w:lineRule="auto"/>
              <w:rPr>
                <w:rFonts w:ascii="Century Gothic" w:cs="Century Gothic" w:eastAsia="Century Gothic" w:hAnsi="Century Gothic"/>
                <w:color w:val="1f1f1f"/>
                <w:sz w:val="20"/>
                <w:szCs w:val="20"/>
              </w:rPr>
            </w:pPr>
            <w:r w:rsidDel="00000000" w:rsidR="00000000" w:rsidRPr="00000000">
              <w:rPr>
                <w:rFonts w:ascii="Century Gothic" w:cs="Century Gothic" w:eastAsia="Century Gothic" w:hAnsi="Century Gothic"/>
                <w:color w:val="1f1f1f"/>
                <w:sz w:val="20"/>
                <w:szCs w:val="20"/>
                <w:rtl w:val="0"/>
              </w:rPr>
              <w:t xml:space="preserve">What is a stable, loving relationship?</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11D">
            <w:pPr>
              <w:widowControl w:val="0"/>
              <w:spacing w:line="275.9999942779541" w:lineRule="auto"/>
              <w:rPr>
                <w:rFonts w:ascii="Century Gothic" w:cs="Century Gothic" w:eastAsia="Century Gothic" w:hAnsi="Century Gothic"/>
                <w:color w:val="1f1f1f"/>
                <w:sz w:val="20"/>
                <w:szCs w:val="20"/>
              </w:rPr>
            </w:pPr>
            <w:r w:rsidDel="00000000" w:rsidR="00000000" w:rsidRPr="00000000">
              <w:rPr>
                <w:rFonts w:ascii="Century Gothic" w:cs="Century Gothic" w:eastAsia="Century Gothic" w:hAnsi="Century Gothic"/>
                <w:color w:val="1f1f1f"/>
                <w:sz w:val="20"/>
                <w:szCs w:val="20"/>
                <w:rtl w:val="0"/>
              </w:rPr>
              <w:t xml:space="preserve">To understand lifelong commitments, including marriage and civil partnerships, and their legal/formal role in families.</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11E">
            <w:pPr>
              <w:widowControl w:val="0"/>
              <w:spacing w:line="275.9999942779541" w:lineRule="auto"/>
              <w:rPr>
                <w:rFonts w:ascii="Century Gothic" w:cs="Century Gothic" w:eastAsia="Century Gothic" w:hAnsi="Century Gothic"/>
                <w:b w:val="1"/>
                <w:bCs w:val="1"/>
                <w:color w:val="1f1f1f"/>
                <w:sz w:val="20"/>
                <w:szCs w:val="20"/>
              </w:rPr>
            </w:pPr>
            <w:r w:rsidDel="00000000" w:rsidR="00000000" w:rsidRPr="00000000">
              <w:rPr>
                <w:rFonts w:ascii="Century Gothic" w:cs="Century Gothic" w:eastAsia="Century Gothic" w:hAnsi="Century Gothic"/>
                <w:b w:val="1"/>
                <w:bCs w:val="1"/>
                <w:color w:val="1f1f1f"/>
                <w:sz w:val="20"/>
                <w:szCs w:val="20"/>
                <w:rtl w:val="0"/>
              </w:rPr>
              <w:t xml:space="preserve">Year 6</w:t>
            </w:r>
          </w:p>
          <w:p w:rsidR="00000000" w:rsidDel="00000000" w:rsidP="00000000" w:rsidRDefault="00000000" w:rsidRPr="00000000" w14:paraId="0000011F">
            <w:pPr>
              <w:widowControl w:val="0"/>
              <w:spacing w:line="275.9999942779541" w:lineRule="auto"/>
              <w:rPr>
                <w:rFonts w:ascii="Century Gothic" w:cs="Century Gothic" w:eastAsia="Century Gothic" w:hAnsi="Century Gothic"/>
                <w:b w:val="1"/>
                <w:bCs w:val="1"/>
                <w:color w:val="1f1f1f"/>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120">
            <w:pPr>
              <w:widowControl w:val="0"/>
              <w:spacing w:line="275.9999942779541" w:lineRule="auto"/>
              <w:rPr>
                <w:rFonts w:ascii="Century Gothic" w:cs="Century Gothic" w:eastAsia="Century Gothic" w:hAnsi="Century Gothic"/>
                <w:color w:val="1f1f1f"/>
                <w:sz w:val="20"/>
                <w:szCs w:val="20"/>
              </w:rPr>
            </w:pPr>
            <w:r w:rsidDel="00000000" w:rsidR="00000000" w:rsidRPr="00000000">
              <w:rPr>
                <w:rFonts w:ascii="Century Gothic" w:cs="Century Gothic" w:eastAsia="Century Gothic" w:hAnsi="Century Gothic"/>
                <w:color w:val="1f1f1f"/>
                <w:sz w:val="20"/>
                <w:szCs w:val="20"/>
                <w:rtl w:val="0"/>
              </w:rPr>
              <w:t xml:space="preserve">How can drugs and tobacco affect my health?</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121">
            <w:pPr>
              <w:widowControl w:val="0"/>
              <w:spacing w:line="275.9999942779541" w:lineRule="auto"/>
              <w:rPr>
                <w:rFonts w:ascii="Century Gothic" w:cs="Century Gothic" w:eastAsia="Century Gothic" w:hAnsi="Century Gothic"/>
                <w:color w:val="1f1f1f"/>
                <w:sz w:val="20"/>
                <w:szCs w:val="20"/>
              </w:rPr>
            </w:pPr>
            <w:r w:rsidDel="00000000" w:rsidR="00000000" w:rsidRPr="00000000">
              <w:rPr>
                <w:rFonts w:ascii="Century Gothic" w:cs="Century Gothic" w:eastAsia="Century Gothic" w:hAnsi="Century Gothic"/>
                <w:color w:val="1f1f1f"/>
                <w:sz w:val="20"/>
                <w:szCs w:val="20"/>
                <w:rtl w:val="0"/>
              </w:rPr>
              <w:t xml:space="preserve">To explore the impacts of tobacco, vapes, and other substances on health, alongside the facts on immunisations.</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122">
            <w:pPr>
              <w:widowControl w:val="0"/>
              <w:spacing w:line="275.9999942779541" w:lineRule="auto"/>
              <w:rPr>
                <w:rFonts w:ascii="Century Gothic" w:cs="Century Gothic" w:eastAsia="Century Gothic" w:hAnsi="Century Gothic"/>
                <w:b w:val="1"/>
                <w:bCs w:val="1"/>
                <w:color w:val="1f1f1f"/>
                <w:sz w:val="20"/>
                <w:szCs w:val="20"/>
              </w:rPr>
            </w:pPr>
            <w:r w:rsidDel="00000000" w:rsidR="00000000" w:rsidRPr="00000000">
              <w:rPr>
                <w:rFonts w:ascii="Century Gothic" w:cs="Century Gothic" w:eastAsia="Century Gothic" w:hAnsi="Century Gothic"/>
                <w:b w:val="1"/>
                <w:bCs w:val="1"/>
                <w:color w:val="1f1f1f"/>
                <w:sz w:val="20"/>
                <w:szCs w:val="20"/>
                <w:rtl w:val="0"/>
              </w:rPr>
              <w:t xml:space="preserve">Year 6</w:t>
            </w:r>
          </w:p>
          <w:p w:rsidR="00000000" w:rsidDel="00000000" w:rsidP="00000000" w:rsidRDefault="00000000" w:rsidRPr="00000000" w14:paraId="00000123">
            <w:pPr>
              <w:widowControl w:val="0"/>
              <w:spacing w:line="275.9999942779541" w:lineRule="auto"/>
              <w:rPr>
                <w:rFonts w:ascii="Century Gothic" w:cs="Century Gothic" w:eastAsia="Century Gothic" w:hAnsi="Century Gothic"/>
                <w:b w:val="1"/>
                <w:bCs w:val="1"/>
                <w:color w:val="1f1f1f"/>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124">
            <w:pPr>
              <w:widowControl w:val="0"/>
              <w:spacing w:line="275.9999942779541" w:lineRule="auto"/>
              <w:rPr>
                <w:rFonts w:ascii="Century Gothic" w:cs="Century Gothic" w:eastAsia="Century Gothic" w:hAnsi="Century Gothic"/>
                <w:color w:val="1f1f1f"/>
                <w:sz w:val="20"/>
                <w:szCs w:val="20"/>
              </w:rPr>
            </w:pPr>
            <w:r w:rsidDel="00000000" w:rsidR="00000000" w:rsidRPr="00000000">
              <w:rPr>
                <w:rFonts w:ascii="Century Gothic" w:cs="Century Gothic" w:eastAsia="Century Gothic" w:hAnsi="Century Gothic"/>
                <w:color w:val="1f1f1f"/>
                <w:sz w:val="20"/>
                <w:szCs w:val="20"/>
                <w:rtl w:val="0"/>
              </w:rPr>
              <w:t xml:space="preserve">How can I protect my body from harm? (inc. FGM)</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125">
            <w:pPr>
              <w:widowControl w:val="0"/>
              <w:spacing w:line="275.9999942779541" w:lineRule="auto"/>
              <w:rPr>
                <w:rFonts w:ascii="Century Gothic" w:cs="Century Gothic" w:eastAsia="Century Gothic" w:hAnsi="Century Gothic"/>
                <w:color w:val="1f1f1f"/>
                <w:sz w:val="20"/>
                <w:szCs w:val="20"/>
              </w:rPr>
            </w:pPr>
            <w:r w:rsidDel="00000000" w:rsidR="00000000" w:rsidRPr="00000000">
              <w:rPr>
                <w:rFonts w:ascii="Century Gothic" w:cs="Century Gothic" w:eastAsia="Century Gothic" w:hAnsi="Century Gothic"/>
                <w:color w:val="1f1f1f"/>
                <w:sz w:val="20"/>
                <w:szCs w:val="20"/>
                <w:rtl w:val="0"/>
              </w:rPr>
              <w:t xml:space="preserve">To understand legal rights over one's body, recognizing peer-on-peer abuse or harassment, and how to report harm.</w:t>
            </w:r>
          </w:p>
        </w:tc>
      </w:tr>
    </w:tbl>
    <w:p w:rsidR="00000000" w:rsidDel="00000000" w:rsidP="00000000" w:rsidRDefault="00000000" w:rsidRPr="00000000" w14:paraId="00000126">
      <w:pPr>
        <w:widowControl w:val="0"/>
        <w:spacing w:line="275.9999942779541"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27">
      <w:pPr>
        <w:widowControl w:val="0"/>
        <w:spacing w:line="275.9999942779541"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28">
      <w:pPr>
        <w:widowControl w:val="0"/>
        <w:spacing w:line="275.9999942779541"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29">
      <w:pPr>
        <w:widowControl w:val="0"/>
        <w:spacing w:line="275.9999942779541"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2A">
      <w:pPr>
        <w:widowControl w:val="0"/>
        <w:spacing w:line="275.9999942779541"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2B">
      <w:pPr>
        <w:widowControl w:val="0"/>
        <w:spacing w:line="275.9999942779541"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Appendix 2</w:t>
      </w:r>
    </w:p>
    <w:p w:rsidR="00000000" w:rsidDel="00000000" w:rsidP="00000000" w:rsidRDefault="00000000" w:rsidRPr="00000000" w14:paraId="0000012C">
      <w:pPr>
        <w:pStyle w:val="Heading1"/>
        <w:keepNext w:val="0"/>
        <w:keepLines w:val="0"/>
        <w:widowControl w:val="0"/>
        <w:spacing w:after="240" w:before="240" w:line="240" w:lineRule="auto"/>
        <w:jc w:val="center"/>
        <w:rPr>
          <w:rFonts w:ascii="Century Gothic" w:cs="Century Gothic" w:eastAsia="Century Gothic" w:hAnsi="Century Gothic"/>
          <w:b w:val="1"/>
          <w:bCs w:val="1"/>
          <w:sz w:val="20"/>
          <w:szCs w:val="20"/>
          <w:u w:val="single"/>
        </w:rPr>
      </w:pPr>
      <w:r w:rsidDel="00000000" w:rsidR="00000000" w:rsidRPr="00000000">
        <w:rPr>
          <w:rFonts w:ascii="Century Gothic" w:cs="Century Gothic" w:eastAsia="Century Gothic" w:hAnsi="Century Gothic"/>
          <w:b w:val="1"/>
          <w:bCs w:val="1"/>
          <w:sz w:val="20"/>
          <w:szCs w:val="20"/>
          <w:u w:val="single"/>
          <w:rtl w:val="0"/>
        </w:rPr>
        <w:t xml:space="preserve">Handling Unexpected and Sensitive Questions in Primary PSHE</w:t>
      </w:r>
    </w:p>
    <w:p w:rsidR="00000000" w:rsidDel="00000000" w:rsidP="00000000" w:rsidRDefault="00000000" w:rsidRPr="00000000" w14:paraId="0000012D">
      <w:pPr>
        <w:widowControl w:val="0"/>
        <w:spacing w:after="225"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This guidance note outlines practical strategies for handling unexpected, sensitive, or complex pupil questions during PSHE lessons. Based on best practice from the PSHE Association, these techniques are designed to protect pupil well-being, maintain safe professional boundaries, and keep the classroom environment secure.</w:t>
      </w:r>
    </w:p>
    <w:p w:rsidR="00000000" w:rsidDel="00000000" w:rsidP="00000000" w:rsidRDefault="00000000" w:rsidRPr="00000000" w14:paraId="0000012E">
      <w:pPr>
        <w:pStyle w:val="Heading2"/>
        <w:keepNext w:val="0"/>
        <w:keepLines w:val="0"/>
        <w:widowControl w:val="0"/>
        <w:spacing w:after="225" w:before="0" w:line="240" w:lineRule="auto"/>
        <w:rPr>
          <w:rFonts w:ascii="Century Gothic" w:cs="Century Gothic" w:eastAsia="Century Gothic" w:hAnsi="Century Gothic"/>
          <w:b w:val="1"/>
          <w:bCs w:val="1"/>
          <w:sz w:val="20"/>
          <w:szCs w:val="20"/>
          <w:u w:val="single"/>
        </w:rPr>
      </w:pPr>
      <w:r w:rsidDel="00000000" w:rsidR="00000000" w:rsidRPr="00000000">
        <w:rPr>
          <w:rFonts w:ascii="Century Gothic" w:cs="Century Gothic" w:eastAsia="Century Gothic" w:hAnsi="Century Gothic"/>
          <w:b w:val="1"/>
          <w:bCs w:val="1"/>
          <w:sz w:val="20"/>
          <w:szCs w:val="20"/>
          <w:u w:val="single"/>
          <w:rtl w:val="0"/>
        </w:rPr>
        <w:t xml:space="preserve">Establishing the Ground Rules</w:t>
      </w:r>
    </w:p>
    <w:p w:rsidR="00000000" w:rsidDel="00000000" w:rsidP="00000000" w:rsidRDefault="00000000" w:rsidRPr="00000000" w14:paraId="0000012F">
      <w:pPr>
        <w:widowControl w:val="0"/>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Managing difficult questions effectively relies on having a robust framework of safety in place before any sensitive topic is introduced.</w:t>
      </w:r>
    </w:p>
    <w:p w:rsidR="00000000" w:rsidDel="00000000" w:rsidP="00000000" w:rsidRDefault="00000000" w:rsidRPr="00000000" w14:paraId="00000130">
      <w:pPr>
        <w:widowControl w:val="0"/>
        <w:numPr>
          <w:ilvl w:val="0"/>
          <w:numId w:val="2"/>
        </w:numPr>
        <w:spacing w:line="240" w:lineRule="auto"/>
        <w:ind w:left="600" w:hanging="360"/>
        <w:rPr>
          <w:sz w:val="20"/>
          <w:szCs w:val="20"/>
        </w:rPr>
      </w:pPr>
      <w:r w:rsidDel="00000000" w:rsidR="00000000" w:rsidRPr="00000000">
        <w:rPr>
          <w:rFonts w:ascii="Century Gothic" w:cs="Century Gothic" w:eastAsia="Century Gothic" w:hAnsi="Century Gothic"/>
          <w:b w:val="1"/>
          <w:bCs w:val="1"/>
          <w:sz w:val="20"/>
          <w:szCs w:val="20"/>
          <w:rtl w:val="0"/>
        </w:rPr>
        <w:t xml:space="preserve">The Class Working Agreement:</w:t>
      </w:r>
      <w:r w:rsidDel="00000000" w:rsidR="00000000" w:rsidRPr="00000000">
        <w:rPr>
          <w:rFonts w:ascii="Century Gothic" w:cs="Century Gothic" w:eastAsia="Century Gothic" w:hAnsi="Century Gothic"/>
          <w:sz w:val="20"/>
          <w:szCs w:val="20"/>
          <w:rtl w:val="0"/>
        </w:rPr>
        <w:t xml:space="preserve"> Establish clear ground rules with your class at the start of the year and review them before sensitive lessons. Essential rules include: know that they can talk to a trusted adult at anytime, no personal questions, questions might not be answered straight away, everyone has the right to be heard and speak for yourself and don’t refer to others by name.</w:t>
      </w:r>
      <w:r w:rsidDel="00000000" w:rsidR="00000000" w:rsidRPr="00000000">
        <w:rPr>
          <w:rtl w:val="0"/>
        </w:rPr>
      </w:r>
    </w:p>
    <w:p w:rsidR="00000000" w:rsidDel="00000000" w:rsidP="00000000" w:rsidRDefault="00000000" w:rsidRPr="00000000" w14:paraId="00000131">
      <w:pPr>
        <w:widowControl w:val="0"/>
        <w:numPr>
          <w:ilvl w:val="0"/>
          <w:numId w:val="2"/>
        </w:numPr>
        <w:spacing w:line="240" w:lineRule="auto"/>
        <w:ind w:left="600" w:hanging="360"/>
        <w:rPr>
          <w:sz w:val="20"/>
          <w:szCs w:val="20"/>
        </w:rPr>
      </w:pPr>
      <w:r w:rsidDel="00000000" w:rsidR="00000000" w:rsidRPr="00000000">
        <w:rPr>
          <w:rFonts w:ascii="Century Gothic" w:cs="Century Gothic" w:eastAsia="Century Gothic" w:hAnsi="Century Gothic"/>
          <w:b w:val="1"/>
          <w:bCs w:val="1"/>
          <w:sz w:val="20"/>
          <w:szCs w:val="20"/>
          <w:rtl w:val="0"/>
        </w:rPr>
        <w:t xml:space="preserve">The 'Ask-it Basket' (Anonymous Question Box):</w:t>
      </w:r>
      <w:r w:rsidDel="00000000" w:rsidR="00000000" w:rsidRPr="00000000">
        <w:rPr>
          <w:rFonts w:ascii="Century Gothic" w:cs="Century Gothic" w:eastAsia="Century Gothic" w:hAnsi="Century Gothic"/>
          <w:sz w:val="20"/>
          <w:szCs w:val="20"/>
          <w:rtl w:val="0"/>
        </w:rPr>
        <w:t xml:space="preserve"> Always provide a way for pupils to ask questions anonymously. This removes the pressure of peer group reactions and prevents sudden, inappropriate disclosures. Crucially, it also gives you time to consider your response or consult with the PSHE Lead before the next lesson.</w:t>
      </w:r>
      <w:r w:rsidDel="00000000" w:rsidR="00000000" w:rsidRPr="00000000">
        <w:rPr>
          <w:rtl w:val="0"/>
        </w:rPr>
      </w:r>
    </w:p>
    <w:p w:rsidR="00000000" w:rsidDel="00000000" w:rsidP="00000000" w:rsidRDefault="00000000" w:rsidRPr="00000000" w14:paraId="00000132">
      <w:pPr>
        <w:pStyle w:val="Heading2"/>
        <w:keepNext w:val="0"/>
        <w:keepLines w:val="0"/>
        <w:widowControl w:val="0"/>
        <w:spacing w:after="225" w:before="225" w:line="240" w:lineRule="auto"/>
        <w:rPr>
          <w:rFonts w:ascii="Century Gothic" w:cs="Century Gothic" w:eastAsia="Century Gothic" w:hAnsi="Century Gothic"/>
          <w:b w:val="1"/>
          <w:bCs w:val="1"/>
          <w:sz w:val="20"/>
          <w:szCs w:val="20"/>
          <w:u w:val="single"/>
        </w:rPr>
      </w:pPr>
      <w:r w:rsidDel="00000000" w:rsidR="00000000" w:rsidRPr="00000000">
        <w:rPr>
          <w:rFonts w:ascii="Century Gothic" w:cs="Century Gothic" w:eastAsia="Century Gothic" w:hAnsi="Century Gothic"/>
          <w:b w:val="1"/>
          <w:bCs w:val="1"/>
          <w:sz w:val="20"/>
          <w:szCs w:val="20"/>
          <w:u w:val="single"/>
          <w:rtl w:val="0"/>
        </w:rPr>
        <w:t xml:space="preserve">Using 'Distancing' Techniques</w:t>
      </w:r>
    </w:p>
    <w:p w:rsidR="00000000" w:rsidDel="00000000" w:rsidP="00000000" w:rsidRDefault="00000000" w:rsidRPr="00000000" w14:paraId="00000133">
      <w:pPr>
        <w:widowControl w:val="0"/>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Distancing is a core principle of safe PSHE delivery. By depersonalising the subject matter, you protect vulnerable pupils who may have personal experience of the topic, and prevent children from sharing private information in front of their peers.</w:t>
      </w:r>
    </w:p>
    <w:p w:rsidR="00000000" w:rsidDel="00000000" w:rsidP="00000000" w:rsidRDefault="00000000" w:rsidRPr="00000000" w14:paraId="00000134">
      <w:pPr>
        <w:widowControl w:val="0"/>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The Golden Rule:</w:t>
      </w:r>
      <w:r w:rsidDel="00000000" w:rsidR="00000000" w:rsidRPr="00000000">
        <w:rPr>
          <w:rFonts w:ascii="Century Gothic" w:cs="Century Gothic" w:eastAsia="Century Gothic" w:hAnsi="Century Gothic"/>
          <w:sz w:val="20"/>
          <w:szCs w:val="20"/>
          <w:rtl w:val="0"/>
        </w:rPr>
        <w:t xml:space="preserve"> Always focus discussions on fictional characters, case studies, or scenarios rather than the lived experiences of the pupils or yourself.</w:t>
      </w:r>
    </w:p>
    <w:p w:rsidR="00000000" w:rsidDel="00000000" w:rsidP="00000000" w:rsidRDefault="00000000" w:rsidRPr="00000000" w14:paraId="00000135">
      <w:pPr>
        <w:pStyle w:val="Heading3"/>
        <w:keepNext w:val="0"/>
        <w:keepLines w:val="0"/>
        <w:widowControl w:val="0"/>
        <w:spacing w:after="240" w:before="240" w:line="240" w:lineRule="auto"/>
        <w:rPr>
          <w:rFonts w:ascii="Century Gothic" w:cs="Century Gothic" w:eastAsia="Century Gothic" w:hAnsi="Century Gothic"/>
          <w:b w:val="1"/>
          <w:bCs w:val="1"/>
          <w:color w:val="000000"/>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How to put this into practice:</w:t>
      </w:r>
    </w:p>
    <w:p w:rsidR="00000000" w:rsidDel="00000000" w:rsidP="00000000" w:rsidRDefault="00000000" w:rsidRPr="00000000" w14:paraId="00000136">
      <w:pPr>
        <w:widowControl w:val="0"/>
        <w:numPr>
          <w:ilvl w:val="0"/>
          <w:numId w:val="15"/>
        </w:numPr>
        <w:spacing w:line="240" w:lineRule="auto"/>
        <w:ind w:left="600" w:hanging="360"/>
        <w:rPr>
          <w:sz w:val="20"/>
          <w:szCs w:val="20"/>
        </w:rPr>
      </w:pPr>
      <w:r w:rsidDel="00000000" w:rsidR="00000000" w:rsidRPr="00000000">
        <w:rPr>
          <w:rFonts w:ascii="Century Gothic" w:cs="Century Gothic" w:eastAsia="Century Gothic" w:hAnsi="Century Gothic"/>
          <w:b w:val="1"/>
          <w:bCs w:val="1"/>
          <w:sz w:val="20"/>
          <w:szCs w:val="20"/>
          <w:rtl w:val="0"/>
        </w:rPr>
        <w:t xml:space="preserve">Fictional Personas:</w:t>
      </w:r>
      <w:r w:rsidDel="00000000" w:rsidR="00000000" w:rsidRPr="00000000">
        <w:rPr>
          <w:rFonts w:ascii="Century Gothic" w:cs="Century Gothic" w:eastAsia="Century Gothic" w:hAnsi="Century Gothic"/>
          <w:sz w:val="20"/>
          <w:szCs w:val="20"/>
          <w:rtl w:val="0"/>
        </w:rPr>
        <w:t xml:space="preserve"> Use storybooks, illustrations, or puppets to explore a topic (e.g., </w:t>
      </w:r>
      <w:r w:rsidDel="00000000" w:rsidR="00000000" w:rsidRPr="00000000">
        <w:rPr>
          <w:rFonts w:ascii="Century Gothic" w:cs="Century Gothic" w:eastAsia="Century Gothic" w:hAnsi="Century Gothic"/>
          <w:i w:val="1"/>
          <w:iCs w:val="1"/>
          <w:sz w:val="20"/>
          <w:szCs w:val="20"/>
          <w:rtl w:val="0"/>
        </w:rPr>
        <w:t xml:space="preserve">"This is Sam. Sam is feeling worried because..."</w:t>
      </w:r>
      <w:r w:rsidDel="00000000" w:rsidR="00000000" w:rsidRPr="00000000">
        <w:rPr>
          <w:rFonts w:ascii="Century Gothic" w:cs="Century Gothic" w:eastAsia="Century Gothic" w:hAnsi="Century Gothic"/>
          <w:sz w:val="20"/>
          <w:szCs w:val="20"/>
          <w:rtl w:val="0"/>
        </w:rPr>
        <w:t xml:space="preserve">).</w:t>
      </w:r>
      <w:r w:rsidDel="00000000" w:rsidR="00000000" w:rsidRPr="00000000">
        <w:rPr>
          <w:rtl w:val="0"/>
        </w:rPr>
      </w:r>
    </w:p>
    <w:p w:rsidR="00000000" w:rsidDel="00000000" w:rsidP="00000000" w:rsidRDefault="00000000" w:rsidRPr="00000000" w14:paraId="00000137">
      <w:pPr>
        <w:widowControl w:val="0"/>
        <w:numPr>
          <w:ilvl w:val="0"/>
          <w:numId w:val="15"/>
        </w:numPr>
        <w:spacing w:line="240" w:lineRule="auto"/>
        <w:ind w:left="600" w:hanging="360"/>
        <w:rPr>
          <w:sz w:val="20"/>
          <w:szCs w:val="20"/>
        </w:rPr>
      </w:pPr>
      <w:r w:rsidDel="00000000" w:rsidR="00000000" w:rsidRPr="00000000">
        <w:rPr>
          <w:rFonts w:ascii="Century Gothic" w:cs="Century Gothic" w:eastAsia="Century Gothic" w:hAnsi="Century Gothic"/>
          <w:b w:val="1"/>
          <w:bCs w:val="1"/>
          <w:sz w:val="20"/>
          <w:szCs w:val="20"/>
          <w:rtl w:val="0"/>
        </w:rPr>
        <w:t xml:space="preserve">Hypothetical Framing:</w:t>
      </w:r>
      <w:r w:rsidDel="00000000" w:rsidR="00000000" w:rsidRPr="00000000">
        <w:rPr>
          <w:rFonts w:ascii="Century Gothic" w:cs="Century Gothic" w:eastAsia="Century Gothic" w:hAnsi="Century Gothic"/>
          <w:sz w:val="20"/>
          <w:szCs w:val="20"/>
          <w:rtl w:val="0"/>
        </w:rPr>
        <w:t xml:space="preserve"> Introduce scenarios using generalised language: </w:t>
      </w:r>
      <w:r w:rsidDel="00000000" w:rsidR="00000000" w:rsidRPr="00000000">
        <w:rPr>
          <w:rFonts w:ascii="Century Gothic" w:cs="Century Gothic" w:eastAsia="Century Gothic" w:hAnsi="Century Gothic"/>
          <w:i w:val="1"/>
          <w:iCs w:val="1"/>
          <w:sz w:val="20"/>
          <w:szCs w:val="20"/>
          <w:rtl w:val="0"/>
        </w:rPr>
        <w:t xml:space="preserve">"Imagine a child of a similar age who lives in a community like ours. If they found themselves in this situation, what might they do?"</w:t>
      </w:r>
      <w:r w:rsidDel="00000000" w:rsidR="00000000" w:rsidRPr="00000000">
        <w:rPr>
          <w:rtl w:val="0"/>
        </w:rPr>
      </w:r>
    </w:p>
    <w:p w:rsidR="00000000" w:rsidDel="00000000" w:rsidP="00000000" w:rsidRDefault="00000000" w:rsidRPr="00000000" w14:paraId="00000138">
      <w:pPr>
        <w:widowControl w:val="0"/>
        <w:numPr>
          <w:ilvl w:val="0"/>
          <w:numId w:val="15"/>
        </w:numPr>
        <w:spacing w:line="240" w:lineRule="auto"/>
        <w:ind w:left="600" w:hanging="360"/>
        <w:rPr>
          <w:sz w:val="20"/>
          <w:szCs w:val="20"/>
        </w:rPr>
      </w:pPr>
      <w:r w:rsidDel="00000000" w:rsidR="00000000" w:rsidRPr="00000000">
        <w:rPr>
          <w:rFonts w:ascii="Century Gothic" w:cs="Century Gothic" w:eastAsia="Century Gothic" w:hAnsi="Century Gothic"/>
          <w:b w:val="1"/>
          <w:bCs w:val="1"/>
          <w:sz w:val="20"/>
          <w:szCs w:val="20"/>
          <w:rtl w:val="0"/>
        </w:rPr>
        <w:t xml:space="preserve">Third-Person Questioning:</w:t>
      </w:r>
      <w:r w:rsidDel="00000000" w:rsidR="00000000" w:rsidRPr="00000000">
        <w:rPr>
          <w:rFonts w:ascii="Century Gothic" w:cs="Century Gothic" w:eastAsia="Century Gothic" w:hAnsi="Century Gothic"/>
          <w:sz w:val="20"/>
          <w:szCs w:val="20"/>
          <w:rtl w:val="0"/>
        </w:rPr>
        <w:t xml:space="preserve"> Frame your follow-up questions in the third person. Instead of asking, </w:t>
      </w:r>
      <w:r w:rsidDel="00000000" w:rsidR="00000000" w:rsidRPr="00000000">
        <w:rPr>
          <w:rFonts w:ascii="Century Gothic" w:cs="Century Gothic" w:eastAsia="Century Gothic" w:hAnsi="Century Gothic"/>
          <w:i w:val="1"/>
          <w:iCs w:val="1"/>
          <w:sz w:val="20"/>
          <w:szCs w:val="20"/>
          <w:rtl w:val="0"/>
        </w:rPr>
        <w:t xml:space="preserve">"What would you do?"</w:t>
      </w:r>
      <w:r w:rsidDel="00000000" w:rsidR="00000000" w:rsidRPr="00000000">
        <w:rPr>
          <w:rFonts w:ascii="Century Gothic" w:cs="Century Gothic" w:eastAsia="Century Gothic" w:hAnsi="Century Gothic"/>
          <w:sz w:val="20"/>
          <w:szCs w:val="20"/>
          <w:rtl w:val="0"/>
        </w:rPr>
        <w:t xml:space="preserve">, ask, </w:t>
      </w:r>
      <w:r w:rsidDel="00000000" w:rsidR="00000000" w:rsidRPr="00000000">
        <w:rPr>
          <w:rFonts w:ascii="Century Gothic" w:cs="Century Gothic" w:eastAsia="Century Gothic" w:hAnsi="Century Gothic"/>
          <w:i w:val="1"/>
          <w:iCs w:val="1"/>
          <w:sz w:val="20"/>
          <w:szCs w:val="20"/>
          <w:rtl w:val="0"/>
        </w:rPr>
        <w:t xml:space="preserve">"What actions could Sam take to resolve this, and who could they go to for help?"</w:t>
      </w:r>
      <w:r w:rsidDel="00000000" w:rsidR="00000000" w:rsidRPr="00000000">
        <w:rPr>
          <w:rtl w:val="0"/>
        </w:rPr>
      </w:r>
    </w:p>
    <w:p w:rsidR="00000000" w:rsidDel="00000000" w:rsidP="00000000" w:rsidRDefault="00000000" w:rsidRPr="00000000" w14:paraId="00000139">
      <w:pPr>
        <w:pStyle w:val="Heading2"/>
        <w:keepNext w:val="0"/>
        <w:keepLines w:val="0"/>
        <w:widowControl w:val="0"/>
        <w:spacing w:after="225" w:before="225" w:line="240" w:lineRule="auto"/>
        <w:rPr>
          <w:rFonts w:ascii="Century Gothic" w:cs="Century Gothic" w:eastAsia="Century Gothic" w:hAnsi="Century Gothic"/>
          <w:b w:val="1"/>
          <w:bCs w:val="1"/>
          <w:sz w:val="20"/>
          <w:szCs w:val="20"/>
          <w:u w:val="single"/>
        </w:rPr>
      </w:pPr>
      <w:r w:rsidDel="00000000" w:rsidR="00000000" w:rsidRPr="00000000">
        <w:rPr>
          <w:rFonts w:ascii="Century Gothic" w:cs="Century Gothic" w:eastAsia="Century Gothic" w:hAnsi="Century Gothic"/>
          <w:b w:val="1"/>
          <w:bCs w:val="1"/>
          <w:sz w:val="20"/>
          <w:szCs w:val="20"/>
          <w:u w:val="single"/>
          <w:rtl w:val="0"/>
        </w:rPr>
        <w:t xml:space="preserve">A Four-Step Protocol for Unexpected Questions</w:t>
      </w:r>
    </w:p>
    <w:p w:rsidR="00000000" w:rsidDel="00000000" w:rsidP="00000000" w:rsidRDefault="00000000" w:rsidRPr="00000000" w14:paraId="0000013A">
      <w:pPr>
        <w:widowControl w:val="0"/>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When a pupil asks a challenging or unexpected question mid-lesson, use this step-by-step approach to manage the moment calmly:</w:t>
      </w:r>
    </w:p>
    <w:p w:rsidR="00000000" w:rsidDel="00000000" w:rsidP="00000000" w:rsidRDefault="00000000" w:rsidRPr="00000000" w14:paraId="0000013B">
      <w:pPr>
        <w:widowControl w:val="0"/>
        <w:numPr>
          <w:ilvl w:val="0"/>
          <w:numId w:val="10"/>
        </w:numPr>
        <w:spacing w:line="240" w:lineRule="auto"/>
        <w:ind w:left="600" w:hanging="360"/>
        <w:rPr>
          <w:sz w:val="20"/>
          <w:szCs w:val="20"/>
        </w:rPr>
      </w:pPr>
      <w:r w:rsidDel="00000000" w:rsidR="00000000" w:rsidRPr="00000000">
        <w:rPr>
          <w:rFonts w:ascii="Century Gothic" w:cs="Century Gothic" w:eastAsia="Century Gothic" w:hAnsi="Century Gothic"/>
          <w:b w:val="1"/>
          <w:bCs w:val="1"/>
          <w:sz w:val="20"/>
          <w:szCs w:val="20"/>
          <w:rtl w:val="0"/>
        </w:rPr>
        <w:t xml:space="preserve">Maintain a neutral response:</w:t>
      </w:r>
      <w:r w:rsidDel="00000000" w:rsidR="00000000" w:rsidRPr="00000000">
        <w:rPr>
          <w:rFonts w:ascii="Century Gothic" w:cs="Century Gothic" w:eastAsia="Century Gothic" w:hAnsi="Century Gothic"/>
          <w:sz w:val="20"/>
          <w:szCs w:val="20"/>
          <w:rtl w:val="0"/>
        </w:rPr>
        <w:t xml:space="preserve"> Avoid showing shock, amusement, or discomfort. An overly expressive reaction can inadvertently symbolise that a topic is taboo or shameful, which may discourage children from seeking help in the future.</w:t>
      </w:r>
      <w:r w:rsidDel="00000000" w:rsidR="00000000" w:rsidRPr="00000000">
        <w:rPr>
          <w:rtl w:val="0"/>
        </w:rPr>
      </w:r>
    </w:p>
    <w:p w:rsidR="00000000" w:rsidDel="00000000" w:rsidP="00000000" w:rsidRDefault="00000000" w:rsidRPr="00000000" w14:paraId="0000013C">
      <w:pPr>
        <w:widowControl w:val="0"/>
        <w:numPr>
          <w:ilvl w:val="0"/>
          <w:numId w:val="10"/>
        </w:numPr>
        <w:spacing w:line="240" w:lineRule="auto"/>
        <w:ind w:left="600" w:hanging="360"/>
        <w:rPr>
          <w:sz w:val="20"/>
          <w:szCs w:val="20"/>
        </w:rPr>
      </w:pPr>
      <w:r w:rsidDel="00000000" w:rsidR="00000000" w:rsidRPr="00000000">
        <w:rPr>
          <w:rFonts w:ascii="Century Gothic" w:cs="Century Gothic" w:eastAsia="Century Gothic" w:hAnsi="Century Gothic"/>
          <w:b w:val="1"/>
          <w:bCs w:val="1"/>
          <w:sz w:val="20"/>
          <w:szCs w:val="20"/>
          <w:rtl w:val="0"/>
        </w:rPr>
        <w:t xml:space="preserve">Clarify the intent:</w:t>
      </w:r>
      <w:r w:rsidDel="00000000" w:rsidR="00000000" w:rsidRPr="00000000">
        <w:rPr>
          <w:rFonts w:ascii="Century Gothic" w:cs="Century Gothic" w:eastAsia="Century Gothic" w:hAnsi="Century Gothic"/>
          <w:sz w:val="20"/>
          <w:szCs w:val="20"/>
          <w:rtl w:val="0"/>
        </w:rPr>
        <w:t xml:space="preserve"> Children often ask big questions using terms they don't fully understand. Before answering, check what they are actually asking. You can ask: </w:t>
      </w:r>
      <w:r w:rsidDel="00000000" w:rsidR="00000000" w:rsidRPr="00000000">
        <w:rPr>
          <w:rFonts w:ascii="Century Gothic" w:cs="Century Gothic" w:eastAsia="Century Gothic" w:hAnsi="Century Gothic"/>
          <w:i w:val="1"/>
          <w:iCs w:val="1"/>
          <w:sz w:val="20"/>
          <w:szCs w:val="20"/>
          <w:rtl w:val="0"/>
        </w:rPr>
        <w:t xml:space="preserve">"To help me give you the best answer, what do you think that word means?"</w:t>
      </w:r>
      <w:r w:rsidDel="00000000" w:rsidR="00000000" w:rsidRPr="00000000">
        <w:rPr>
          <w:rFonts w:ascii="Century Gothic" w:cs="Century Gothic" w:eastAsia="Century Gothic" w:hAnsi="Century Gothic"/>
          <w:sz w:val="20"/>
          <w:szCs w:val="20"/>
          <w:rtl w:val="0"/>
        </w:rPr>
        <w:t xml:space="preserve"> or </w:t>
      </w:r>
      <w:r w:rsidDel="00000000" w:rsidR="00000000" w:rsidRPr="00000000">
        <w:rPr>
          <w:rFonts w:ascii="Century Gothic" w:cs="Century Gothic" w:eastAsia="Century Gothic" w:hAnsi="Century Gothic"/>
          <w:i w:val="1"/>
          <w:iCs w:val="1"/>
          <w:sz w:val="20"/>
          <w:szCs w:val="20"/>
          <w:rtl w:val="0"/>
        </w:rPr>
        <w:t xml:space="preserve">"What made you think of that question today?"</w:t>
      </w:r>
      <w:r w:rsidDel="00000000" w:rsidR="00000000" w:rsidRPr="00000000">
        <w:rPr>
          <w:rtl w:val="0"/>
        </w:rPr>
      </w:r>
    </w:p>
    <w:p w:rsidR="00000000" w:rsidDel="00000000" w:rsidP="00000000" w:rsidRDefault="00000000" w:rsidRPr="00000000" w14:paraId="0000013D">
      <w:pPr>
        <w:widowControl w:val="0"/>
        <w:numPr>
          <w:ilvl w:val="0"/>
          <w:numId w:val="10"/>
        </w:numPr>
        <w:spacing w:line="240" w:lineRule="auto"/>
        <w:ind w:left="600" w:hanging="360"/>
        <w:rPr>
          <w:sz w:val="20"/>
          <w:szCs w:val="20"/>
        </w:rPr>
      </w:pPr>
      <w:r w:rsidDel="00000000" w:rsidR="00000000" w:rsidRPr="00000000">
        <w:rPr>
          <w:rFonts w:ascii="Century Gothic" w:cs="Century Gothic" w:eastAsia="Century Gothic" w:hAnsi="Century Gothic"/>
          <w:b w:val="1"/>
          <w:bCs w:val="1"/>
          <w:sz w:val="20"/>
          <w:szCs w:val="20"/>
          <w:rtl w:val="0"/>
        </w:rPr>
        <w:t xml:space="preserve">Keep it factual and age-appropriate:</w:t>
      </w:r>
      <w:r w:rsidDel="00000000" w:rsidR="00000000" w:rsidRPr="00000000">
        <w:rPr>
          <w:rFonts w:ascii="Century Gothic" w:cs="Century Gothic" w:eastAsia="Century Gothic" w:hAnsi="Century Gothic"/>
          <w:sz w:val="20"/>
          <w:szCs w:val="20"/>
          <w:rtl w:val="0"/>
        </w:rPr>
        <w:t xml:space="preserve"> Stick strictly to objective, age-appropriate facts. Do not offer personal opinions or unnecessary detail. If you do not know the answer or need to check school policy, simply say so: </w:t>
      </w:r>
      <w:r w:rsidDel="00000000" w:rsidR="00000000" w:rsidRPr="00000000">
        <w:rPr>
          <w:rFonts w:ascii="Century Gothic" w:cs="Century Gothic" w:eastAsia="Century Gothic" w:hAnsi="Century Gothic"/>
          <w:i w:val="1"/>
          <w:iCs w:val="1"/>
          <w:sz w:val="20"/>
          <w:szCs w:val="20"/>
          <w:rtl w:val="0"/>
        </w:rPr>
        <w:t xml:space="preserve">"That is an important question. I don't have the exact factual information with me right now, so I will find out and let you know in our next session."</w:t>
      </w:r>
      <w:r w:rsidDel="00000000" w:rsidR="00000000" w:rsidRPr="00000000">
        <w:rPr>
          <w:rtl w:val="0"/>
        </w:rPr>
      </w:r>
    </w:p>
    <w:p w:rsidR="00000000" w:rsidDel="00000000" w:rsidP="00000000" w:rsidRDefault="00000000" w:rsidRPr="00000000" w14:paraId="0000013E">
      <w:pPr>
        <w:widowControl w:val="0"/>
        <w:numPr>
          <w:ilvl w:val="0"/>
          <w:numId w:val="10"/>
        </w:numPr>
        <w:spacing w:line="240" w:lineRule="auto"/>
        <w:ind w:left="600" w:hanging="360"/>
        <w:rPr>
          <w:sz w:val="20"/>
          <w:szCs w:val="20"/>
        </w:rPr>
      </w:pPr>
      <w:r w:rsidDel="00000000" w:rsidR="00000000" w:rsidRPr="00000000">
        <w:rPr>
          <w:rFonts w:ascii="Century Gothic" w:cs="Century Gothic" w:eastAsia="Century Gothic" w:hAnsi="Century Gothic"/>
          <w:b w:val="1"/>
          <w:bCs w:val="1"/>
          <w:sz w:val="20"/>
          <w:szCs w:val="20"/>
          <w:rtl w:val="0"/>
        </w:rPr>
        <w:t xml:space="preserve">Use a script to pause or redirect:</w:t>
      </w:r>
      <w:r w:rsidDel="00000000" w:rsidR="00000000" w:rsidRPr="00000000">
        <w:rPr>
          <w:rFonts w:ascii="Century Gothic" w:cs="Century Gothic" w:eastAsia="Century Gothic" w:hAnsi="Century Gothic"/>
          <w:sz w:val="20"/>
          <w:szCs w:val="20"/>
          <w:rtl w:val="0"/>
        </w:rPr>
        <w:t xml:space="preserve"> You are never obligated to answer a tricky question on the spot. Having a few standard phrases ready allows you to pause the conversation safely.</w:t>
      </w:r>
      <w:r w:rsidDel="00000000" w:rsidR="00000000" w:rsidRPr="00000000">
        <w:rPr>
          <w:rtl w:val="0"/>
        </w:rPr>
      </w:r>
    </w:p>
    <w:p w:rsidR="00000000" w:rsidDel="00000000" w:rsidP="00000000" w:rsidRDefault="00000000" w:rsidRPr="00000000" w14:paraId="0000013F">
      <w:pPr>
        <w:pStyle w:val="Heading2"/>
        <w:keepNext w:val="0"/>
        <w:keepLines w:val="0"/>
        <w:widowControl w:val="0"/>
        <w:spacing w:after="240" w:before="225" w:line="240" w:lineRule="auto"/>
        <w:rPr>
          <w:rFonts w:ascii="Century Gothic" w:cs="Century Gothic" w:eastAsia="Century Gothic" w:hAnsi="Century Gothic"/>
          <w:b w:val="1"/>
          <w:bCs w:val="1"/>
          <w:sz w:val="20"/>
          <w:szCs w:val="20"/>
          <w:u w:val="single"/>
        </w:rPr>
      </w:pPr>
      <w:r w:rsidDel="00000000" w:rsidR="00000000" w:rsidRPr="00000000">
        <w:rPr>
          <w:rFonts w:ascii="Century Gothic" w:cs="Century Gothic" w:eastAsia="Century Gothic" w:hAnsi="Century Gothic"/>
          <w:b w:val="1"/>
          <w:bCs w:val="1"/>
          <w:sz w:val="20"/>
          <w:szCs w:val="20"/>
          <w:u w:val="single"/>
          <w:rtl w:val="0"/>
        </w:rPr>
        <w:t xml:space="preserve">Response Scripts for Common Scenarios</w:t>
      </w:r>
    </w:p>
    <w:p w:rsidR="00000000" w:rsidDel="00000000" w:rsidP="00000000" w:rsidRDefault="00000000" w:rsidRPr="00000000" w14:paraId="00000140">
      <w:pPr>
        <w:pStyle w:val="Heading3"/>
        <w:keepNext w:val="0"/>
        <w:keepLines w:val="0"/>
        <w:widowControl w:val="0"/>
        <w:spacing w:after="240" w:before="0" w:line="240" w:lineRule="auto"/>
        <w:rPr>
          <w:rFonts w:ascii="Century Gothic" w:cs="Century Gothic" w:eastAsia="Century Gothic" w:hAnsi="Century Gothic"/>
          <w:b w:val="1"/>
          <w:bCs w:val="1"/>
          <w:color w:val="000000"/>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Scenario A: The question requires policy verification or consultation</w:t>
      </w:r>
    </w:p>
    <w:p w:rsidR="00000000" w:rsidDel="00000000" w:rsidP="00000000" w:rsidRDefault="00000000" w:rsidRPr="00000000" w14:paraId="00000141">
      <w:pPr>
        <w:widowControl w:val="0"/>
        <w:spacing w:line="240" w:lineRule="auto"/>
        <w:rPr>
          <w:rFonts w:ascii="Century Gothic" w:cs="Century Gothic" w:eastAsia="Century Gothic" w:hAnsi="Century Gothic"/>
          <w:i w:val="1"/>
          <w:iCs w:val="1"/>
          <w:sz w:val="20"/>
          <w:szCs w:val="20"/>
        </w:rPr>
      </w:pPr>
      <w:r w:rsidDel="00000000" w:rsidR="00000000" w:rsidRPr="00000000">
        <w:rPr>
          <w:rFonts w:ascii="Century Gothic" w:cs="Century Gothic" w:eastAsia="Century Gothic" w:hAnsi="Century Gothic"/>
          <w:i w:val="1"/>
          <w:iCs w:val="1"/>
          <w:sz w:val="20"/>
          <w:szCs w:val="20"/>
          <w:rtl w:val="0"/>
        </w:rPr>
        <w:t xml:space="preserve">"That is a very important question. To make sure I give you the most accurate information possible, I am going to look into it properly and get back to you in our next lesson."</w:t>
      </w:r>
    </w:p>
    <w:p w:rsidR="00000000" w:rsidDel="00000000" w:rsidP="00000000" w:rsidRDefault="00000000" w:rsidRPr="00000000" w14:paraId="00000142">
      <w:pPr>
        <w:widowControl w:val="0"/>
        <w:numPr>
          <w:ilvl w:val="0"/>
          <w:numId w:val="13"/>
        </w:numPr>
        <w:spacing w:line="240" w:lineRule="auto"/>
        <w:ind w:left="600" w:hanging="360"/>
        <w:rPr>
          <w:sz w:val="20"/>
          <w:szCs w:val="20"/>
        </w:rPr>
      </w:pPr>
      <w:r w:rsidDel="00000000" w:rsidR="00000000" w:rsidRPr="00000000">
        <w:rPr>
          <w:rFonts w:ascii="Century Gothic" w:cs="Century Gothic" w:eastAsia="Century Gothic" w:hAnsi="Century Gothic"/>
          <w:b w:val="1"/>
          <w:bCs w:val="1"/>
          <w:sz w:val="20"/>
          <w:szCs w:val="20"/>
          <w:rtl w:val="0"/>
        </w:rPr>
        <w:t xml:space="preserve">Why this works:</w:t>
      </w:r>
      <w:r w:rsidDel="00000000" w:rsidR="00000000" w:rsidRPr="00000000">
        <w:rPr>
          <w:rFonts w:ascii="Century Gothic" w:cs="Century Gothic" w:eastAsia="Century Gothic" w:hAnsi="Century Gothic"/>
          <w:sz w:val="20"/>
          <w:szCs w:val="20"/>
          <w:rtl w:val="0"/>
        </w:rPr>
        <w:t xml:space="preserve"> It validates the child's curiosity but safely buys you time to speak with your PSHE Lead or Senior Leadership Team (SLT).</w:t>
      </w:r>
      <w:r w:rsidDel="00000000" w:rsidR="00000000" w:rsidRPr="00000000">
        <w:rPr>
          <w:rtl w:val="0"/>
        </w:rPr>
      </w:r>
    </w:p>
    <w:p w:rsidR="00000000" w:rsidDel="00000000" w:rsidP="00000000" w:rsidRDefault="00000000" w:rsidRPr="00000000" w14:paraId="00000143">
      <w:pPr>
        <w:pStyle w:val="Heading3"/>
        <w:keepNext w:val="0"/>
        <w:keepLines w:val="0"/>
        <w:widowControl w:val="0"/>
        <w:spacing w:after="240" w:before="240" w:line="240" w:lineRule="auto"/>
        <w:rPr>
          <w:rFonts w:ascii="Century Gothic" w:cs="Century Gothic" w:eastAsia="Century Gothic" w:hAnsi="Century Gothic"/>
          <w:b w:val="1"/>
          <w:bCs w:val="1"/>
          <w:color w:val="000000"/>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Scenario B: The question breaches personal boundaries</w:t>
      </w:r>
    </w:p>
    <w:p w:rsidR="00000000" w:rsidDel="00000000" w:rsidP="00000000" w:rsidRDefault="00000000" w:rsidRPr="00000000" w14:paraId="00000144">
      <w:pPr>
        <w:widowControl w:val="0"/>
        <w:spacing w:line="240" w:lineRule="auto"/>
        <w:rPr>
          <w:rFonts w:ascii="Century Gothic" w:cs="Century Gothic" w:eastAsia="Century Gothic" w:hAnsi="Century Gothic"/>
          <w:i w:val="1"/>
          <w:iCs w:val="1"/>
          <w:sz w:val="20"/>
          <w:szCs w:val="20"/>
        </w:rPr>
      </w:pPr>
      <w:r w:rsidDel="00000000" w:rsidR="00000000" w:rsidRPr="00000000">
        <w:rPr>
          <w:rFonts w:ascii="Century Gothic" w:cs="Century Gothic" w:eastAsia="Century Gothic" w:hAnsi="Century Gothic"/>
          <w:i w:val="1"/>
          <w:iCs w:val="1"/>
          <w:sz w:val="20"/>
          <w:szCs w:val="20"/>
          <w:rtl w:val="0"/>
        </w:rPr>
        <w:t xml:space="preserve">"Thank you for your question, but as we agreed in our class rules, we don't discuss our private lives or personal experiences during PSHE. Let's look back at what the characters in our story might do next."</w:t>
      </w:r>
    </w:p>
    <w:p w:rsidR="00000000" w:rsidDel="00000000" w:rsidP="00000000" w:rsidRDefault="00000000" w:rsidRPr="00000000" w14:paraId="00000145">
      <w:pPr>
        <w:widowControl w:val="0"/>
        <w:numPr>
          <w:ilvl w:val="0"/>
          <w:numId w:val="7"/>
        </w:numPr>
        <w:spacing w:line="240" w:lineRule="auto"/>
        <w:ind w:left="600" w:hanging="360"/>
        <w:rPr>
          <w:sz w:val="20"/>
          <w:szCs w:val="20"/>
        </w:rPr>
      </w:pPr>
      <w:r w:rsidDel="00000000" w:rsidR="00000000" w:rsidRPr="00000000">
        <w:rPr>
          <w:rFonts w:ascii="Century Gothic" w:cs="Century Gothic" w:eastAsia="Century Gothic" w:hAnsi="Century Gothic"/>
          <w:b w:val="1"/>
          <w:bCs w:val="1"/>
          <w:sz w:val="20"/>
          <w:szCs w:val="20"/>
          <w:rtl w:val="0"/>
        </w:rPr>
        <w:t xml:space="preserve">Why this works:</w:t>
      </w:r>
      <w:r w:rsidDel="00000000" w:rsidR="00000000" w:rsidRPr="00000000">
        <w:rPr>
          <w:rFonts w:ascii="Century Gothic" w:cs="Century Gothic" w:eastAsia="Century Gothic" w:hAnsi="Century Gothic"/>
          <w:sz w:val="20"/>
          <w:szCs w:val="20"/>
          <w:rtl w:val="0"/>
        </w:rPr>
        <w:t xml:space="preserve"> It firmly re-establishes classroom boundaries without reprimanding or embarrassing the pupil.</w:t>
      </w:r>
      <w:r w:rsidDel="00000000" w:rsidR="00000000" w:rsidRPr="00000000">
        <w:rPr>
          <w:rtl w:val="0"/>
        </w:rPr>
      </w:r>
    </w:p>
    <w:p w:rsidR="00000000" w:rsidDel="00000000" w:rsidP="00000000" w:rsidRDefault="00000000" w:rsidRPr="00000000" w14:paraId="00000146">
      <w:pPr>
        <w:pStyle w:val="Heading3"/>
        <w:keepNext w:val="0"/>
        <w:keepLines w:val="0"/>
        <w:widowControl w:val="0"/>
        <w:spacing w:after="240" w:before="240" w:line="240" w:lineRule="auto"/>
        <w:rPr>
          <w:rFonts w:ascii="Century Gothic" w:cs="Century Gothic" w:eastAsia="Century Gothic" w:hAnsi="Century Gothic"/>
          <w:b w:val="1"/>
          <w:bCs w:val="1"/>
          <w:color w:val="000000"/>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Scenario C: The question is too mature for the rest of the class</w:t>
      </w:r>
    </w:p>
    <w:p w:rsidR="00000000" w:rsidDel="00000000" w:rsidP="00000000" w:rsidRDefault="00000000" w:rsidRPr="00000000" w14:paraId="00000147">
      <w:pPr>
        <w:widowControl w:val="0"/>
        <w:spacing w:line="240" w:lineRule="auto"/>
        <w:rPr>
          <w:rFonts w:ascii="Century Gothic" w:cs="Century Gothic" w:eastAsia="Century Gothic" w:hAnsi="Century Gothic"/>
          <w:i w:val="1"/>
          <w:iCs w:val="1"/>
          <w:sz w:val="20"/>
          <w:szCs w:val="20"/>
        </w:rPr>
      </w:pPr>
      <w:r w:rsidDel="00000000" w:rsidR="00000000" w:rsidRPr="00000000">
        <w:rPr>
          <w:rFonts w:ascii="Century Gothic" w:cs="Century Gothic" w:eastAsia="Century Gothic" w:hAnsi="Century Gothic"/>
          <w:i w:val="1"/>
          <w:iCs w:val="1"/>
          <w:sz w:val="20"/>
          <w:szCs w:val="20"/>
          <w:rtl w:val="0"/>
        </w:rPr>
        <w:t xml:space="preserve">"That is a big question, but it isn't quite what we are focusing on in today's lesson. I will write it down, and you and I can have a quick chat about it at a convenient time later today."</w:t>
      </w:r>
    </w:p>
    <w:p w:rsidR="00000000" w:rsidDel="00000000" w:rsidP="00000000" w:rsidRDefault="00000000" w:rsidRPr="00000000" w14:paraId="00000148">
      <w:pPr>
        <w:widowControl w:val="0"/>
        <w:spacing w:line="240" w:lineRule="auto"/>
        <w:rPr>
          <w:rFonts w:ascii="Century Gothic" w:cs="Century Gothic" w:eastAsia="Century Gothic" w:hAnsi="Century Gothic"/>
          <w:i w:val="1"/>
          <w:iCs w:val="1"/>
          <w:sz w:val="20"/>
          <w:szCs w:val="20"/>
        </w:rPr>
      </w:pPr>
      <w:r w:rsidDel="00000000" w:rsidR="00000000" w:rsidRPr="00000000">
        <w:rPr>
          <w:rtl w:val="0"/>
        </w:rPr>
      </w:r>
    </w:p>
    <w:p w:rsidR="00000000" w:rsidDel="00000000" w:rsidP="00000000" w:rsidRDefault="00000000" w:rsidRPr="00000000" w14:paraId="00000149">
      <w:pPr>
        <w:widowControl w:val="0"/>
        <w:numPr>
          <w:ilvl w:val="0"/>
          <w:numId w:val="5"/>
        </w:numPr>
        <w:spacing w:line="240" w:lineRule="auto"/>
        <w:ind w:left="600" w:hanging="360"/>
        <w:rPr>
          <w:sz w:val="20"/>
          <w:szCs w:val="20"/>
        </w:rPr>
      </w:pPr>
      <w:r w:rsidDel="00000000" w:rsidR="00000000" w:rsidRPr="00000000">
        <w:rPr>
          <w:rFonts w:ascii="Century Gothic" w:cs="Century Gothic" w:eastAsia="Century Gothic" w:hAnsi="Century Gothic"/>
          <w:b w:val="1"/>
          <w:bCs w:val="1"/>
          <w:sz w:val="20"/>
          <w:szCs w:val="20"/>
          <w:rtl w:val="0"/>
        </w:rPr>
        <w:t xml:space="preserve">Why this works:</w:t>
      </w:r>
      <w:r w:rsidDel="00000000" w:rsidR="00000000" w:rsidRPr="00000000">
        <w:rPr>
          <w:rFonts w:ascii="Century Gothic" w:cs="Century Gothic" w:eastAsia="Century Gothic" w:hAnsi="Century Gothic"/>
          <w:sz w:val="20"/>
          <w:szCs w:val="20"/>
          <w:rtl w:val="0"/>
        </w:rPr>
        <w:t xml:space="preserve"> It safeguards the rest of the peer group from information they may not be ready for, while ensuring the individual child's enquiry is not ignored.</w:t>
      </w:r>
      <w:r w:rsidDel="00000000" w:rsidR="00000000" w:rsidRPr="00000000">
        <w:rPr>
          <w:rtl w:val="0"/>
        </w:rPr>
      </w:r>
    </w:p>
    <w:p w:rsidR="00000000" w:rsidDel="00000000" w:rsidP="00000000" w:rsidRDefault="00000000" w:rsidRPr="00000000" w14:paraId="0000014A">
      <w:pPr>
        <w:pStyle w:val="Heading2"/>
        <w:keepNext w:val="0"/>
        <w:keepLines w:val="0"/>
        <w:widowControl w:val="0"/>
        <w:spacing w:after="225" w:before="225" w:line="240" w:lineRule="auto"/>
        <w:rPr>
          <w:rFonts w:ascii="Century Gothic" w:cs="Century Gothic" w:eastAsia="Century Gothic" w:hAnsi="Century Gothic"/>
          <w:b w:val="1"/>
          <w:bCs w:val="1"/>
          <w:sz w:val="20"/>
          <w:szCs w:val="20"/>
          <w:u w:val="single"/>
        </w:rPr>
      </w:pPr>
      <w:bookmarkStart w:colFirst="0" w:colLast="0" w:name="_heading=h.rrb2w7o3lyja" w:id="0"/>
      <w:bookmarkEnd w:id="0"/>
      <w:r w:rsidDel="00000000" w:rsidR="00000000" w:rsidRPr="00000000">
        <w:rPr>
          <w:rFonts w:ascii="Century Gothic" w:cs="Century Gothic" w:eastAsia="Century Gothic" w:hAnsi="Century Gothic"/>
          <w:b w:val="1"/>
          <w:bCs w:val="1"/>
          <w:sz w:val="20"/>
          <w:szCs w:val="20"/>
          <w:u w:val="single"/>
          <w:rtl w:val="0"/>
        </w:rPr>
        <w:t xml:space="preserve">Safeguarding Boundaries and Disclosures</w:t>
      </w:r>
    </w:p>
    <w:p w:rsidR="00000000" w:rsidDel="00000000" w:rsidP="00000000" w:rsidRDefault="00000000" w:rsidRPr="00000000" w14:paraId="0000014B">
      <w:pPr>
        <w:widowControl w:val="0"/>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Because PSHE covers real-life issues, it can occasionally prompt a pupil to make a sudden personal disclosure in front of the class.</w:t>
      </w:r>
    </w:p>
    <w:p w:rsidR="00000000" w:rsidDel="00000000" w:rsidP="00000000" w:rsidRDefault="00000000" w:rsidRPr="00000000" w14:paraId="0000014C">
      <w:pPr>
        <w:widowControl w:val="0"/>
        <w:numPr>
          <w:ilvl w:val="0"/>
          <w:numId w:val="16"/>
        </w:numPr>
        <w:spacing w:line="240" w:lineRule="auto"/>
        <w:ind w:left="600" w:hanging="360"/>
        <w:rPr>
          <w:sz w:val="20"/>
          <w:szCs w:val="20"/>
        </w:rPr>
      </w:pPr>
      <w:r w:rsidDel="00000000" w:rsidR="00000000" w:rsidRPr="00000000">
        <w:rPr>
          <w:rFonts w:ascii="Century Gothic" w:cs="Century Gothic" w:eastAsia="Century Gothic" w:hAnsi="Century Gothic"/>
          <w:b w:val="1"/>
          <w:bCs w:val="1"/>
          <w:sz w:val="20"/>
          <w:szCs w:val="20"/>
          <w:rtl w:val="0"/>
        </w:rPr>
        <w:t xml:space="preserve">Interrupting spontaneous disclosures:</w:t>
      </w:r>
      <w:r w:rsidDel="00000000" w:rsidR="00000000" w:rsidRPr="00000000">
        <w:rPr>
          <w:rFonts w:ascii="Century Gothic" w:cs="Century Gothic" w:eastAsia="Century Gothic" w:hAnsi="Century Gothic"/>
          <w:sz w:val="20"/>
          <w:szCs w:val="20"/>
          <w:rtl w:val="0"/>
        </w:rPr>
        <w:t xml:space="preserve"> If a child begins to share sensitive personal information during a whole-class discussion, intervene gently but swiftly to protect their privacy:</w:t>
      </w:r>
      <w:r w:rsidDel="00000000" w:rsidR="00000000" w:rsidRPr="00000000">
        <w:rPr>
          <w:rFonts w:ascii="Century Gothic" w:cs="Century Gothic" w:eastAsia="Century Gothic" w:hAnsi="Century Gothic"/>
          <w:i w:val="1"/>
          <w:iCs w:val="1"/>
          <w:sz w:val="20"/>
          <w:szCs w:val="20"/>
          <w:rtl w:val="0"/>
        </w:rPr>
        <w:t xml:space="preserve">"Thank you for wanting to share that, but remember our rule about keeping our private lives private during the lesson. Let's hold that thought, and you can tell me about it privately."</w:t>
      </w:r>
      <w:r w:rsidDel="00000000" w:rsidR="00000000" w:rsidRPr="00000000">
        <w:rPr>
          <w:rtl w:val="0"/>
        </w:rPr>
      </w:r>
    </w:p>
    <w:p w:rsidR="00000000" w:rsidDel="00000000" w:rsidP="00000000" w:rsidRDefault="00000000" w:rsidRPr="00000000" w14:paraId="0000014D">
      <w:pPr>
        <w:widowControl w:val="0"/>
        <w:numPr>
          <w:ilvl w:val="0"/>
          <w:numId w:val="16"/>
        </w:numPr>
        <w:spacing w:line="240" w:lineRule="auto"/>
        <w:ind w:left="600" w:hanging="360"/>
        <w:rPr>
          <w:sz w:val="20"/>
          <w:szCs w:val="20"/>
        </w:rPr>
      </w:pPr>
      <w:r w:rsidDel="00000000" w:rsidR="00000000" w:rsidRPr="00000000">
        <w:rPr>
          <w:rFonts w:ascii="Century Gothic" w:cs="Century Gothic" w:eastAsia="Century Gothic" w:hAnsi="Century Gothic"/>
          <w:b w:val="1"/>
          <w:bCs w:val="1"/>
          <w:sz w:val="20"/>
          <w:szCs w:val="20"/>
          <w:rtl w:val="0"/>
        </w:rPr>
        <w:t xml:space="preserve">Managing confidentiality:</w:t>
      </w:r>
      <w:r w:rsidDel="00000000" w:rsidR="00000000" w:rsidRPr="00000000">
        <w:rPr>
          <w:rFonts w:ascii="Century Gothic" w:cs="Century Gothic" w:eastAsia="Century Gothic" w:hAnsi="Century Gothic"/>
          <w:sz w:val="20"/>
          <w:szCs w:val="20"/>
          <w:rtl w:val="0"/>
        </w:rPr>
        <w:t xml:space="preserve"> If a pupil's question or disclosure gives you cause to worry about their safety or well-being, you must follow standard safeguarding procedures. Never promise secrecy:</w:t>
      </w:r>
      <w:r w:rsidDel="00000000" w:rsidR="00000000" w:rsidRPr="00000000">
        <w:rPr>
          <w:rFonts w:ascii="Century Gothic" w:cs="Century Gothic" w:eastAsia="Century Gothic" w:hAnsi="Century Gothic"/>
          <w:i w:val="1"/>
          <w:iCs w:val="1"/>
          <w:sz w:val="20"/>
          <w:szCs w:val="20"/>
          <w:rtl w:val="0"/>
        </w:rPr>
        <w:t xml:space="preserve">"I am really glad you told me this. But as we've talked about before, if I am worried about your safety, I cannot keep that a secret. I will need to share this with (DSL) so we can make sure you get the right support."</w:t>
      </w:r>
      <w:r w:rsidDel="00000000" w:rsidR="00000000" w:rsidRPr="00000000">
        <w:rPr>
          <w:rtl w:val="0"/>
        </w:rPr>
      </w:r>
    </w:p>
    <w:p w:rsidR="00000000" w:rsidDel="00000000" w:rsidP="00000000" w:rsidRDefault="00000000" w:rsidRPr="00000000" w14:paraId="0000014E">
      <w:pPr>
        <w:widowControl w:val="0"/>
        <w:spacing w:line="275.9999942779541" w:lineRule="auto"/>
        <w:rPr>
          <w:rFonts w:ascii="Century Gothic" w:cs="Century Gothic" w:eastAsia="Century Gothic" w:hAnsi="Century Gothic"/>
          <w:sz w:val="20"/>
          <w:szCs w:val="20"/>
        </w:rPr>
      </w:pPr>
      <w:r w:rsidDel="00000000" w:rsidR="00000000" w:rsidRPr="00000000">
        <w:rPr>
          <w:rtl w:val="0"/>
        </w:rPr>
      </w:r>
    </w:p>
    <w:sectPr>
      <w:headerReference r:id="rId26" w:type="default"/>
      <w:headerReference r:id="rId27" w:type="first"/>
      <w:footerReference r:id="rId28" w:type="default"/>
      <w:footerReference r:id="rId29" w:type="first"/>
      <w:pgSz w:h="16838" w:w="11906" w:orient="portrait"/>
      <w:pgMar w:bottom="850.3937007874016" w:top="850.3937007874016" w:left="850.3937007874016" w:right="850.3937007874016" w:header="720.0000000000001" w:footer="720.0000000000001"/>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3">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4">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F">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RELATIONSHIPS AND SEX EDUCATION POLICY</w:t>
    </w:r>
    <w:r w:rsidDel="00000000" w:rsidR="00000000" w:rsidRPr="00000000">
      <w:drawing>
        <wp:anchor allowOverlap="1" behindDoc="0" distB="0" distT="0" distL="0" distR="0" hidden="0" layoutInCell="1" locked="0" relativeHeight="0" simplePos="0">
          <wp:simplePos x="0" y="0"/>
          <wp:positionH relativeFrom="column">
            <wp:posOffset>6038850</wp:posOffset>
          </wp:positionH>
          <wp:positionV relativeFrom="paragraph">
            <wp:posOffset>-266698</wp:posOffset>
          </wp:positionV>
          <wp:extent cx="692202" cy="681038"/>
          <wp:effectExtent b="0" l="0" r="0" t="0"/>
          <wp:wrapSquare wrapText="bothSides" distB="0" distT="0" distL="0" distR="0"/>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92202" cy="681038"/>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6038850</wp:posOffset>
          </wp:positionH>
          <wp:positionV relativeFrom="paragraph">
            <wp:posOffset>-266698</wp:posOffset>
          </wp:positionV>
          <wp:extent cx="692202" cy="681038"/>
          <wp:effectExtent b="0" l="0" r="0" t="0"/>
          <wp:wrapSquare wrapText="bothSides" distB="0" distT="0" distL="0" distR="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92202" cy="681038"/>
                  </a:xfrm>
                  <a:prstGeom prst="rect"/>
                  <a:ln/>
                </pic:spPr>
              </pic:pic>
            </a:graphicData>
          </a:graphic>
        </wp:anchor>
      </w:drawing>
    </w:r>
  </w:p>
  <w:p w:rsidR="00000000" w:rsidDel="00000000" w:rsidP="00000000" w:rsidRDefault="00000000" w:rsidRPr="00000000" w14:paraId="00000150">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______________________________________________________________________________________</w:t>
    </w:r>
  </w:p>
  <w:p w:rsidR="00000000" w:rsidDel="00000000" w:rsidP="00000000" w:rsidRDefault="00000000" w:rsidRPr="00000000" w14:paraId="00000151">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2">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60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60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60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lvl w:ilvl="0">
      <w:start w:val="1"/>
      <w:numFmt w:val="decimal"/>
      <w:lvlText w:val="%1."/>
      <w:lvlJc w:val="left"/>
      <w:pPr>
        <w:ind w:left="60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60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lvl w:ilvl="0">
      <w:start w:val="1"/>
      <w:numFmt w:val="bullet"/>
      <w:lvlText w:val="●"/>
      <w:lvlJc w:val="left"/>
      <w:pPr>
        <w:ind w:left="60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60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s>
</file>

<file path=word/_rels/document.xml.rels><?xml version="1.0" encoding="UTF-8" standalone="yes"?><Relationships xmlns="http://schemas.openxmlformats.org/package/2006/relationships"><Relationship Id="rId20" Type="http://schemas.openxmlformats.org/officeDocument/2006/relationships/hyperlink" Target="http://www.unicef.org.uk/" TargetMode="External"/><Relationship Id="rId22" Type="http://schemas.openxmlformats.org/officeDocument/2006/relationships/hyperlink" Target="http://www.twinkle.co.uk/" TargetMode="External"/><Relationship Id="rId21" Type="http://schemas.openxmlformats.org/officeDocument/2006/relationships/hyperlink" Target="http://www.ecpublishing.co.uk/" TargetMode="External"/><Relationship Id="rId24" Type="http://schemas.openxmlformats.org/officeDocument/2006/relationships/hyperlink" Target="http://www.hhkids.co.uk/" TargetMode="External"/><Relationship Id="rId23" Type="http://schemas.openxmlformats.org/officeDocument/2006/relationships/hyperlink" Target="http://www.childnet.com/resources/pshe-toolkit/myth-vs-reality/healthy-relationship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legislation.gov.uk/ukpga/2017/16/section/34/enacted" TargetMode="External"/><Relationship Id="rId26" Type="http://schemas.openxmlformats.org/officeDocument/2006/relationships/header" Target="header1.xml"/><Relationship Id="rId25" Type="http://schemas.openxmlformats.org/officeDocument/2006/relationships/hyperlink" Target="https://www.nspcc.org.uk/keeping-children-safe/support-for-parents/pants-underwear-rule/" TargetMode="External"/><Relationship Id="rId28" Type="http://schemas.openxmlformats.org/officeDocument/2006/relationships/footer" Target="footer1.xml"/><Relationship Id="rId27"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footer" Target="footer2.xml"/><Relationship Id="rId7" Type="http://schemas.openxmlformats.org/officeDocument/2006/relationships/image" Target="media/image1.png"/><Relationship Id="rId8" Type="http://schemas.openxmlformats.org/officeDocument/2006/relationships/hyperlink" Target="http://www.legislation.gov.uk/ukpga/2017/16/section/34/enacted" TargetMode="External"/><Relationship Id="rId11" Type="http://schemas.openxmlformats.org/officeDocument/2006/relationships/hyperlink" Target="https://www.legislation.gov.uk/ukpga/2010/15/contents" TargetMode="External"/><Relationship Id="rId10" Type="http://schemas.openxmlformats.org/officeDocument/2006/relationships/hyperlink" Target="https://www.legislation.gov.uk/ukpga/2010/15/contents" TargetMode="External"/><Relationship Id="rId13" Type="http://schemas.openxmlformats.org/officeDocument/2006/relationships/hyperlink" Target="https://www.legislation.gov.uk/ukpga/2010/15/contents" TargetMode="External"/><Relationship Id="rId12" Type="http://schemas.openxmlformats.org/officeDocument/2006/relationships/hyperlink" Target="https://www.gov.uk/government/publications/teachers-standards" TargetMode="External"/><Relationship Id="rId15" Type="http://schemas.openxmlformats.org/officeDocument/2006/relationships/hyperlink" Target="https://www.legislation.gov.uk/ukpga/1998/42/contents" TargetMode="External"/><Relationship Id="rId14" Type="http://schemas.openxmlformats.org/officeDocument/2006/relationships/hyperlink" Target="https://www.legislation.gov.uk/ukpga/2010/15/contents" TargetMode="External"/><Relationship Id="rId17" Type="http://schemas.openxmlformats.org/officeDocument/2006/relationships/hyperlink" Target="http://www.stonewall.org.uk/" TargetMode="External"/><Relationship Id="rId16" Type="http://schemas.openxmlformats.org/officeDocument/2006/relationships/hyperlink" Target="https://www.legislation.gov.uk/ukpga/1996/56/contents" TargetMode="External"/><Relationship Id="rId19" Type="http://schemas.openxmlformats.org/officeDocument/2006/relationships/hyperlink" Target="http://www.medway.co.uk" TargetMode="External"/><Relationship Id="rId18" Type="http://schemas.openxmlformats.org/officeDocument/2006/relationships/hyperlink" Target="http://www.pshe-association.org.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89o4YMQTh8LiWaxZVwR1Q/yeEA==">CgMxLjAyDmgucnJiMnc3bzNseWphOAByITFtM0haRjd0Nnc0d1lBbHFTaHZNNlg1d1Q3WmdsbmRFTQ==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